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雄翔建筑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EC：2023-N1QMS-2263722】</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