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10190-2025-EO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邯郸市中固紧固件制造有限公司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张丽</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2023-N1EMS-3216621</w:t>
            </w:r>
          </w:p>
          <w:p w:rsidR="00A824E9">
            <w:pPr>
              <w:spacing w:line="360" w:lineRule="exact"/>
              <w:jc w:val="center"/>
              <w:rPr>
                <w:b/>
                <w:szCs w:val="21"/>
              </w:rPr>
            </w:pPr>
            <w:r>
              <w:rPr>
                <w:b/>
                <w:szCs w:val="21"/>
              </w:rPr>
              <w:t>2023-N1OHSMS-3216621</w:t>
            </w:r>
          </w:p>
        </w:tc>
        <w:tc>
          <w:tcPr>
            <w:tcW w:w="3145" w:type="dxa"/>
            <w:vAlign w:val="center"/>
          </w:tcPr>
          <w:p w:rsidR="00A824E9">
            <w:pPr>
              <w:spacing w:line="360" w:lineRule="exact"/>
              <w:jc w:val="center"/>
              <w:rPr>
                <w:b/>
                <w:szCs w:val="21"/>
              </w:rPr>
            </w:pPr>
            <w:r>
              <w:rPr>
                <w:b/>
                <w:szCs w:val="21"/>
              </w:rPr>
              <w:t>E:17.12.04</w:t>
            </w:r>
          </w:p>
          <w:p w:rsidR="00A824E9">
            <w:pPr>
              <w:spacing w:line="360" w:lineRule="exact"/>
              <w:jc w:val="center"/>
              <w:rPr>
                <w:b/>
                <w:szCs w:val="21"/>
              </w:rPr>
            </w:pPr>
            <w:r>
              <w:rPr>
                <w:b/>
                <w:szCs w:val="21"/>
              </w:rPr>
              <w:t>O:17.12.04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2025年03月27日 下午至2025年03月30日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河北省邯郸市永年区临洺关镇北西街钛白路西侧</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河北省邯郸市永年区临洺关镇北西街钛白路西侧</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