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邯郸市中固紧固件制造有限公司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张丽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下午至2025年03月30日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赵丽英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