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廊坊赫尔劳斯太阳能光伏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