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东营市冠诚石油技术有限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30008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