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宁波悦纳进出口有限公司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20237-2025-R01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2025年03月13日 上午至2025年03月14日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宁波悦纳进出口有限公司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