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安徽仙奇生物工程技术有限公司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2020年07月17日 上午至2020年07月17日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危害分析与关键控制点体系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