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宿州市信德机械股份有限公司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韦春喜</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审核准则</w:t>
      </w:r>
    </w:p>
    <w:p>
      <w:pPr>
        <w:pStyle w:val="10"/>
        <w:numPr>
          <w:numId w:val="0"/>
        </w:numPr>
        <w:ind w:left="-851" w:leftChars="0"/>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pStyle w:val="10"/>
        <w:numPr>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2" w:name="_GoBack"/>
            <w:bookmarkStart w:id="5" w:name="组织名称Add1"/>
            <w:r>
              <w:rPr>
                <w:rFonts w:ascii="宋体" w:hAnsi="宋体"/>
                <w:b/>
                <w:color w:val="000000" w:themeColor="text1"/>
                <w:sz w:val="20"/>
                <w:szCs w:val="20"/>
              </w:rPr>
              <w:t>宿州市信德机械股份有限公司</w:t>
            </w:r>
            <w:bookmarkEnd w:id="22"/>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安徽省宿州市埇桥区时村镇西湖商业街中段路西</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234109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安徽省宿州市埇桥区时村镇西湖商业街中段路西</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234109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马雪玲</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15399582203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丁四萍</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马雪玲</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农业机械（喷雾机、精播机、玉米机 、大豆机 、撒肥机）的制造（3C证书许可范围内）</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18.03.00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2019-12-01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□体系运行开始的年月</w:t>
      </w:r>
      <w:bookmarkStart w:id="20" w:name="OLE_LINK1"/>
      <w:r>
        <w:rPr>
          <w:rFonts w:hint="eastAsia"/>
          <w:b/>
          <w:color w:val="000000" w:themeColor="text1"/>
          <w:spacing w:val="-10"/>
          <w:szCs w:val="21"/>
        </w:rPr>
        <w:t>日</w:t>
      </w:r>
      <w:bookmarkEnd w:id="20"/>
      <w:r>
        <w:rPr>
          <w:rFonts w:hint="eastAsia"/>
          <w:b/>
          <w:color w:val="000000" w:themeColor="text1"/>
          <w:spacing w:val="-10"/>
          <w:szCs w:val="21"/>
        </w:rPr>
        <w:t>至年月日。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年月日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AEF7E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7</TotalTime>
  <ScaleCrop>false</ScaleCrop>
  <LinksUpToDate>false</LinksUpToDate>
  <CharactersWithSpaces>5143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张磊</cp:lastModifiedBy>
  <cp:lastPrinted>2019-05-13T03:19:00Z</cp:lastPrinted>
  <dcterms:modified xsi:type="dcterms:W3CDTF">2020-07-10T09:41:28Z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