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安徽柳燕堂食品有限公司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GB/T22000-2006/ISO22000:2005</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0338-2020-F</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郝本东</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2018-N1FSMS-3047774</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