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成都市沃嘉晟电子技术有限公司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91510100MAE28KAU1C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成都市沃嘉晟电子技术有限公司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中国（四川）自由贸易试验区成都高新区府城大道西段399号天府新谷7号楼C座6楼7号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成都市双流区西南航空港经济开发区黄甲街道物联一路8号B区13A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电池电源管理系统、储能管理系统、充电综合设备的研发、销售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成都市沃嘉晟电子技术有限公司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中国（四川）自由贸易试验区成都高新区府城大道西段399号天府新谷7号楼C座6楼7号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成都市双流区西南航空港经济开发区黄甲街道物联一路8号B区13A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电池电源管理系统、储能管理系统、充电综合设备的研发、销售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