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024" w:rsidRDefault="000F13BF">
      <w:pPr>
        <w:wordWrap w:val="0"/>
        <w:jc w:val="right"/>
        <w:rPr>
          <w:rFonts w:ascii="Times New Roman" w:hAnsi="Times New Roman" w:cs="Times New Roman"/>
          <w:color w:val="C00000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137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 xml:space="preserve"> </w:t>
      </w:r>
    </w:p>
    <w:p w:rsidR="00646024" w:rsidRDefault="000F13BF">
      <w:pPr>
        <w:spacing w:after="240"/>
        <w:jc w:val="center"/>
        <w:rPr>
          <w:rFonts w:ascii="Times New Roman" w:eastAsiaTheme="majorEastAsia" w:hAnsi="Times New Roman" w:cs="Times New Roman"/>
          <w:b/>
          <w:color w:val="0D0D0D" w:themeColor="text1" w:themeTint="F2"/>
          <w:szCs w:val="21"/>
        </w:rPr>
      </w:pPr>
      <w:r>
        <w:rPr>
          <w:rFonts w:ascii="Times New Roman" w:eastAsiaTheme="majorEastAsia" w:hAnsi="Times New Roman" w:cs="Times New Roman"/>
          <w:b/>
          <w:color w:val="0D0D0D" w:themeColor="text1" w:themeTint="F2"/>
          <w:szCs w:val="21"/>
        </w:rPr>
        <w:t>测量过程控制检查表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664"/>
        <w:gridCol w:w="854"/>
        <w:gridCol w:w="567"/>
        <w:gridCol w:w="1258"/>
        <w:gridCol w:w="396"/>
        <w:gridCol w:w="1170"/>
        <w:gridCol w:w="610"/>
        <w:gridCol w:w="1036"/>
        <w:gridCol w:w="408"/>
        <w:gridCol w:w="1438"/>
      </w:tblGrid>
      <w:tr w:rsidR="00646024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灯杆</w:t>
            </w:r>
            <w:r>
              <w:rPr>
                <w:rFonts w:ascii="Times New Roman" w:eastAsia="宋体" w:hAnsi="Times New Roman" w:cs="Times New Roman"/>
                <w:szCs w:val="21"/>
              </w:rPr>
              <w:t>壁厚测量</w:t>
            </w:r>
            <w:r>
              <w:rPr>
                <w:rFonts w:ascii="Times New Roman" w:eastAsia="宋体" w:hAnsi="Times New Roman" w:cs="Times New Roman"/>
                <w:szCs w:val="21"/>
              </w:rPr>
              <w:t>过程</w:t>
            </w:r>
          </w:p>
        </w:tc>
        <w:tc>
          <w:tcPr>
            <w:tcW w:w="1566" w:type="dxa"/>
            <w:gridSpan w:val="2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质检部</w:t>
            </w:r>
          </w:p>
        </w:tc>
      </w:tr>
      <w:tr w:rsidR="00646024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壁厚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4±0.17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 w:rsidR="00646024" w:rsidRDefault="000F13B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</w:t>
            </w:r>
            <w:r w:rsidR="00212E48">
              <w:rPr>
                <w:rFonts w:ascii="Times New Roman" w:eastAsia="宋体" w:hAnsi="Times New Roman" w:cs="Times New Roman"/>
                <w:szCs w:val="21"/>
              </w:rPr>
              <w:t>113</w:t>
            </w:r>
            <w:r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</w:tr>
      <w:tr w:rsidR="00646024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646024" w:rsidRDefault="006460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公差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0.34mm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46024" w:rsidRDefault="006460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 w:rsidR="00646024" w:rsidRDefault="000F13B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0.04mm</w:t>
            </w:r>
          </w:p>
        </w:tc>
      </w:tr>
      <w:tr w:rsidR="00646024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646024" w:rsidRDefault="006460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566" w:type="dxa"/>
            <w:gridSpan w:val="2"/>
            <w:vMerge/>
            <w:vAlign w:val="center"/>
          </w:tcPr>
          <w:p w:rsidR="00646024" w:rsidRDefault="006460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646024">
        <w:trPr>
          <w:trHeight w:val="327"/>
          <w:jc w:val="center"/>
        </w:trPr>
        <w:tc>
          <w:tcPr>
            <w:tcW w:w="10075" w:type="dxa"/>
            <w:gridSpan w:val="12"/>
          </w:tcPr>
          <w:p w:rsidR="00646024" w:rsidRDefault="000F13B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测量过程要素控制状况：</w:t>
            </w:r>
          </w:p>
        </w:tc>
      </w:tr>
      <w:tr w:rsidR="00646024">
        <w:trPr>
          <w:trHeight w:val="458"/>
          <w:jc w:val="center"/>
        </w:trPr>
        <w:tc>
          <w:tcPr>
            <w:tcW w:w="2338" w:type="dxa"/>
            <w:gridSpan w:val="3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6299" w:type="dxa"/>
            <w:gridSpan w:val="8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438" w:type="dxa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646024">
        <w:trPr>
          <w:trHeight w:val="568"/>
          <w:jc w:val="center"/>
        </w:trPr>
        <w:tc>
          <w:tcPr>
            <w:tcW w:w="2338" w:type="dxa"/>
            <w:gridSpan w:val="3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测量误差</w:t>
            </w:r>
          </w:p>
        </w:tc>
        <w:tc>
          <w:tcPr>
            <w:tcW w:w="1444" w:type="dxa"/>
            <w:gridSpan w:val="2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其他特性</w:t>
            </w:r>
          </w:p>
        </w:tc>
        <w:tc>
          <w:tcPr>
            <w:tcW w:w="1438" w:type="dxa"/>
            <w:vMerge w:val="restart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646024">
        <w:trPr>
          <w:trHeight w:val="399"/>
          <w:jc w:val="center"/>
        </w:trPr>
        <w:tc>
          <w:tcPr>
            <w:tcW w:w="2338" w:type="dxa"/>
            <w:gridSpan w:val="3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游标卡尺</w:t>
            </w:r>
          </w:p>
        </w:tc>
        <w:tc>
          <w:tcPr>
            <w:tcW w:w="1421" w:type="dxa"/>
            <w:gridSpan w:val="2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0-</w:t>
            </w:r>
            <w:r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  <w:tc>
          <w:tcPr>
            <w:tcW w:w="1654" w:type="dxa"/>
            <w:gridSpan w:val="2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=0.01mm 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1780" w:type="dxa"/>
            <w:gridSpan w:val="2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允</w:t>
            </w:r>
            <w:r>
              <w:rPr>
                <w:rFonts w:ascii="Times New Roman" w:eastAsia="宋体" w:hAnsi="Times New Roman" w:cs="Times New Roman"/>
                <w:szCs w:val="21"/>
              </w:rPr>
              <w:t>差：</w:t>
            </w:r>
          </w:p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±0.0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  <w:tc>
          <w:tcPr>
            <w:tcW w:w="1444" w:type="dxa"/>
            <w:gridSpan w:val="2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438" w:type="dxa"/>
            <w:vMerge/>
            <w:vAlign w:val="center"/>
          </w:tcPr>
          <w:p w:rsidR="00646024" w:rsidRDefault="006460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46024">
        <w:trPr>
          <w:trHeight w:val="98"/>
          <w:jc w:val="center"/>
        </w:trPr>
        <w:tc>
          <w:tcPr>
            <w:tcW w:w="2338" w:type="dxa"/>
            <w:gridSpan w:val="3"/>
            <w:vAlign w:val="center"/>
          </w:tcPr>
          <w:p w:rsidR="00646024" w:rsidRDefault="000F13B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299" w:type="dxa"/>
            <w:gridSpan w:val="8"/>
            <w:vAlign w:val="center"/>
          </w:tcPr>
          <w:p w:rsidR="00646024" w:rsidRDefault="000F13B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HZDQ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-CLGF-20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01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《</w:t>
            </w:r>
            <w:r>
              <w:rPr>
                <w:rFonts w:ascii="Times New Roman" w:eastAsia="宋体" w:hAnsi="Times New Roman" w:cs="Times New Roman"/>
                <w:szCs w:val="21"/>
              </w:rPr>
              <w:t>灯杆</w:t>
            </w:r>
            <w:r>
              <w:rPr>
                <w:rFonts w:ascii="Times New Roman" w:eastAsia="宋体" w:hAnsi="Times New Roman" w:cs="Times New Roman"/>
                <w:szCs w:val="21"/>
              </w:rPr>
              <w:t>壁厚测量</w:t>
            </w:r>
            <w:r>
              <w:rPr>
                <w:rFonts w:ascii="Times New Roman" w:eastAsia="宋体" w:hAnsi="Times New Roman" w:cs="Times New Roman"/>
                <w:szCs w:val="21"/>
              </w:rPr>
              <w:t>过程控制规范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》</w:t>
            </w:r>
          </w:p>
        </w:tc>
        <w:tc>
          <w:tcPr>
            <w:tcW w:w="1438" w:type="dxa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646024">
        <w:trPr>
          <w:trHeight w:val="111"/>
          <w:jc w:val="center"/>
        </w:trPr>
        <w:tc>
          <w:tcPr>
            <w:tcW w:w="2338" w:type="dxa"/>
            <w:gridSpan w:val="3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测量方法编号</w:t>
            </w:r>
          </w:p>
        </w:tc>
        <w:tc>
          <w:tcPr>
            <w:tcW w:w="6299" w:type="dxa"/>
            <w:gridSpan w:val="8"/>
            <w:vAlign w:val="center"/>
          </w:tcPr>
          <w:p w:rsidR="00646024" w:rsidRDefault="000F13B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GB/T</w:t>
            </w:r>
            <w:r>
              <w:rPr>
                <w:rFonts w:ascii="Times New Roman" w:eastAsia="宋体" w:hAnsi="Times New Roman" w:cs="Times New Roman"/>
                <w:szCs w:val="21"/>
              </w:rPr>
              <w:t>24907</w:t>
            </w:r>
            <w:r>
              <w:rPr>
                <w:rFonts w:ascii="Times New Roman" w:eastAsia="宋体" w:hAnsi="Times New Roman" w:cs="Times New Roman"/>
                <w:szCs w:val="21"/>
              </w:rPr>
              <w:t>-20</w:t>
            </w: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szCs w:val="21"/>
              </w:rPr>
              <w:t>《道路照明用</w:t>
            </w:r>
            <w:r>
              <w:rPr>
                <w:rFonts w:ascii="Times New Roman" w:eastAsia="宋体" w:hAnsi="Times New Roman" w:cs="Times New Roman"/>
                <w:szCs w:val="21"/>
              </w:rPr>
              <w:t>LED</w:t>
            </w:r>
            <w:r>
              <w:rPr>
                <w:rFonts w:ascii="Times New Roman" w:eastAsia="宋体" w:hAnsi="Times New Roman" w:cs="Times New Roman"/>
                <w:szCs w:val="21"/>
              </w:rPr>
              <w:t>灯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性能要求》</w:t>
            </w:r>
          </w:p>
        </w:tc>
        <w:tc>
          <w:tcPr>
            <w:tcW w:w="1438" w:type="dxa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646024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6299" w:type="dxa"/>
            <w:gridSpan w:val="8"/>
            <w:vAlign w:val="center"/>
          </w:tcPr>
          <w:p w:rsidR="00646024" w:rsidRDefault="000F13B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常温</w:t>
            </w:r>
          </w:p>
        </w:tc>
        <w:tc>
          <w:tcPr>
            <w:tcW w:w="1438" w:type="dxa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646024">
        <w:trPr>
          <w:trHeight w:val="236"/>
          <w:jc w:val="center"/>
        </w:trPr>
        <w:tc>
          <w:tcPr>
            <w:tcW w:w="2338" w:type="dxa"/>
            <w:gridSpan w:val="3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6299" w:type="dxa"/>
            <w:gridSpan w:val="8"/>
            <w:vAlign w:val="center"/>
          </w:tcPr>
          <w:p w:rsidR="00646024" w:rsidRDefault="000F13B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乔国超</w:t>
            </w:r>
            <w:r>
              <w:rPr>
                <w:rFonts w:ascii="Times New Roman" w:eastAsia="宋体" w:hAnsi="Times New Roman" w:cs="Times New Roman"/>
                <w:szCs w:val="21"/>
              </w:rPr>
              <w:t>，培训后上岗</w:t>
            </w:r>
          </w:p>
        </w:tc>
        <w:tc>
          <w:tcPr>
            <w:tcW w:w="1438" w:type="dxa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646024">
        <w:trPr>
          <w:trHeight w:val="545"/>
          <w:jc w:val="center"/>
        </w:trPr>
        <w:tc>
          <w:tcPr>
            <w:tcW w:w="2338" w:type="dxa"/>
            <w:gridSpan w:val="3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299" w:type="dxa"/>
            <w:gridSpan w:val="8"/>
            <w:vAlign w:val="center"/>
          </w:tcPr>
          <w:p w:rsidR="00646024" w:rsidRDefault="000F13B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ascii="Times New Roman" w:eastAsia="宋体" w:hAnsi="Times New Roman" w:cs="Times New Roman"/>
                <w:szCs w:val="21"/>
              </w:rPr>
              <w:t>灯杆</w:t>
            </w:r>
            <w:r>
              <w:rPr>
                <w:rFonts w:ascii="Times New Roman" w:eastAsia="宋体" w:hAnsi="Times New Roman" w:cs="Times New Roman"/>
                <w:szCs w:val="21"/>
              </w:rPr>
              <w:t>壁厚测量</w:t>
            </w:r>
            <w:r>
              <w:rPr>
                <w:rFonts w:ascii="Times New Roman" w:eastAsia="宋体" w:hAnsi="Times New Roman" w:cs="Times New Roman"/>
                <w:szCs w:val="21"/>
              </w:rPr>
              <w:t>过程</w:t>
            </w:r>
            <w:r>
              <w:rPr>
                <w:rFonts w:ascii="Times New Roman" w:eastAsia="宋体" w:hAnsi="Times New Roman" w:cs="Times New Roman"/>
                <w:szCs w:val="21"/>
              </w:rPr>
              <w:t>测量不确定度评定</w:t>
            </w:r>
            <w:r>
              <w:rPr>
                <w:rFonts w:ascii="Times New Roman" w:eastAsia="宋体" w:hAnsi="Times New Roman" w:cs="Times New Roman"/>
                <w:szCs w:val="21"/>
              </w:rPr>
              <w:t>报告</w:t>
            </w:r>
            <w:r>
              <w:rPr>
                <w:rFonts w:ascii="Times New Roman" w:eastAsia="宋体" w:hAnsi="Times New Roman" w:cs="Times New Roman"/>
                <w:szCs w:val="21"/>
              </w:rPr>
              <w:t>》</w:t>
            </w:r>
          </w:p>
        </w:tc>
        <w:tc>
          <w:tcPr>
            <w:tcW w:w="1438" w:type="dxa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646024">
        <w:trPr>
          <w:trHeight w:val="508"/>
          <w:jc w:val="center"/>
        </w:trPr>
        <w:tc>
          <w:tcPr>
            <w:tcW w:w="2338" w:type="dxa"/>
            <w:gridSpan w:val="3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6299" w:type="dxa"/>
            <w:gridSpan w:val="8"/>
            <w:vAlign w:val="center"/>
          </w:tcPr>
          <w:p w:rsidR="00646024" w:rsidRDefault="000F13B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B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ascii="Times New Roman" w:eastAsia="宋体" w:hAnsi="Times New Roman" w:cs="Times New Roman"/>
                <w:szCs w:val="21"/>
              </w:rPr>
              <w:t>灯杆</w:t>
            </w:r>
            <w:r>
              <w:rPr>
                <w:rFonts w:ascii="Times New Roman" w:eastAsia="宋体" w:hAnsi="Times New Roman" w:cs="Times New Roman"/>
                <w:szCs w:val="21"/>
              </w:rPr>
              <w:t>壁厚测量</w:t>
            </w:r>
            <w:r>
              <w:rPr>
                <w:rFonts w:ascii="Times New Roman" w:eastAsia="宋体" w:hAnsi="Times New Roman" w:cs="Times New Roman"/>
                <w:szCs w:val="21"/>
              </w:rPr>
              <w:t>过程</w:t>
            </w:r>
            <w:r>
              <w:rPr>
                <w:rFonts w:ascii="Times New Roman" w:eastAsia="宋体" w:hAnsi="Times New Roman" w:cs="Times New Roman"/>
                <w:szCs w:val="21"/>
              </w:rPr>
              <w:t>有效性确认记录》</w:t>
            </w:r>
          </w:p>
        </w:tc>
        <w:tc>
          <w:tcPr>
            <w:tcW w:w="1438" w:type="dxa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646024">
        <w:trPr>
          <w:trHeight w:val="860"/>
          <w:jc w:val="center"/>
        </w:trPr>
        <w:tc>
          <w:tcPr>
            <w:tcW w:w="2338" w:type="dxa"/>
            <w:gridSpan w:val="3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测量过程监视方法、</w:t>
            </w:r>
          </w:p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监视记录及控制图绘制</w:t>
            </w:r>
          </w:p>
        </w:tc>
        <w:tc>
          <w:tcPr>
            <w:tcW w:w="6299" w:type="dxa"/>
            <w:gridSpan w:val="8"/>
            <w:vAlign w:val="center"/>
          </w:tcPr>
          <w:p w:rsidR="00646024" w:rsidRDefault="000F13B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ascii="Times New Roman" w:eastAsia="宋体" w:hAnsi="Times New Roman" w:cs="Times New Roman"/>
                <w:szCs w:val="21"/>
              </w:rPr>
              <w:t>灯杆</w:t>
            </w:r>
            <w:r>
              <w:rPr>
                <w:rFonts w:ascii="Times New Roman" w:eastAsia="宋体" w:hAnsi="Times New Roman" w:cs="Times New Roman"/>
                <w:szCs w:val="21"/>
              </w:rPr>
              <w:t>壁厚测量</w:t>
            </w:r>
            <w:r>
              <w:rPr>
                <w:rFonts w:ascii="Times New Roman" w:eastAsia="宋体" w:hAnsi="Times New Roman" w:cs="Times New Roman"/>
                <w:szCs w:val="21"/>
              </w:rPr>
              <w:t>过程</w:t>
            </w:r>
            <w:r>
              <w:rPr>
                <w:rFonts w:ascii="Times New Roman" w:eastAsia="宋体" w:hAnsi="Times New Roman" w:cs="Times New Roman"/>
                <w:szCs w:val="21"/>
              </w:rPr>
              <w:t>监视统计记录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表</w:t>
            </w:r>
            <w:r>
              <w:rPr>
                <w:rFonts w:ascii="Times New Roman" w:eastAsia="宋体" w:hAnsi="Times New Roman" w:cs="Times New Roman"/>
                <w:szCs w:val="21"/>
              </w:rPr>
              <w:t>及控制图》</w:t>
            </w:r>
          </w:p>
        </w:tc>
        <w:tc>
          <w:tcPr>
            <w:tcW w:w="1438" w:type="dxa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646024">
        <w:trPr>
          <w:trHeight w:val="560"/>
          <w:jc w:val="center"/>
        </w:trPr>
        <w:tc>
          <w:tcPr>
            <w:tcW w:w="1350" w:type="dxa"/>
            <w:vAlign w:val="center"/>
          </w:tcPr>
          <w:p w:rsidR="00646024" w:rsidRDefault="000F13B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 w:rsidR="00646024" w:rsidRDefault="000F13B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646024" w:rsidRDefault="000F13BF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查《</w:t>
            </w:r>
            <w:r>
              <w:rPr>
                <w:rFonts w:ascii="Times New Roman" w:eastAsia="宋体" w:hAnsi="Times New Roman" w:cs="Times New Roman"/>
                <w:szCs w:val="21"/>
              </w:rPr>
              <w:t>灯杆</w:t>
            </w:r>
            <w:r>
              <w:rPr>
                <w:rFonts w:ascii="Times New Roman" w:eastAsia="宋体" w:hAnsi="Times New Roman" w:cs="Times New Roman"/>
                <w:szCs w:val="21"/>
              </w:rPr>
              <w:t>壁厚测量</w:t>
            </w:r>
            <w:r>
              <w:rPr>
                <w:rFonts w:ascii="Times New Roman" w:eastAsia="宋体" w:hAnsi="Times New Roman" w:cs="Times New Roman"/>
                <w:szCs w:val="21"/>
              </w:rPr>
              <w:t>过程</w:t>
            </w:r>
            <w:r>
              <w:rPr>
                <w:rFonts w:ascii="Times New Roman" w:eastAsia="宋体" w:hAnsi="Times New Roman" w:cs="Times New Roman"/>
                <w:szCs w:val="21"/>
              </w:rPr>
              <w:t>控制规范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》</w:t>
            </w:r>
            <w:r>
              <w:rPr>
                <w:rFonts w:ascii="Times New Roman" w:eastAsia="宋体" w:hAnsi="Times New Roman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:rsidR="00646024" w:rsidRDefault="000F13B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查该测量过程要素：测量设备、测量方法、环境条件、人员操作技能等均受控。</w:t>
            </w:r>
          </w:p>
          <w:p w:rsidR="00646024" w:rsidRDefault="000F13B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:rsidR="00646024" w:rsidRDefault="000F13B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</w:p>
          <w:p w:rsidR="00646024" w:rsidRDefault="000F13B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查该测量过程监视记录，在控制限</w:t>
            </w:r>
            <w:r>
              <w:rPr>
                <w:rFonts w:ascii="Times New Roman" w:eastAsia="宋体" w:hAnsi="Times New Roman" w:cs="Times New Roman"/>
                <w:szCs w:val="21"/>
              </w:rPr>
              <w:t>内</w:t>
            </w:r>
            <w:r>
              <w:rPr>
                <w:rFonts w:ascii="Times New Roman" w:eastAsia="宋体" w:hAnsi="Times New Roman" w:cs="Times New Roman"/>
                <w:szCs w:val="21"/>
              </w:rPr>
              <w:t>。测量过程控制图绘制方法正确。</w:t>
            </w:r>
          </w:p>
          <w:p w:rsidR="00646024" w:rsidRDefault="0064602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46024" w:rsidRDefault="000F13B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:rsidR="00646024" w:rsidRDefault="000F13BF">
      <w:pPr>
        <w:spacing w:beforeLines="50" w:before="156"/>
        <w:rPr>
          <w:rFonts w:ascii="Times New Roman" w:eastAsiaTheme="majorEastAsia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  <w:szCs w:val="21"/>
        </w:rPr>
        <w:t>审核日期：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2020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年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07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月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>1</w:t>
      </w:r>
      <w:r w:rsidR="00212E48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4</w:t>
      </w:r>
      <w:bookmarkStart w:id="0" w:name="_GoBack"/>
      <w:bookmarkEnd w:id="0"/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日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 </w:t>
      </w:r>
      <w:r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  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 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审核员：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</w:t>
      </w:r>
      <w:r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   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</w:t>
      </w:r>
      <w:r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 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 xml:space="preserve"> </w:t>
      </w:r>
      <w:r>
        <w:rPr>
          <w:rFonts w:ascii="Times New Roman" w:eastAsiaTheme="majorEastAsia" w:hAnsi="Times New Roman" w:cs="Times New Roman"/>
          <w:szCs w:val="21"/>
        </w:rPr>
        <w:t xml:space="preserve">       </w:t>
      </w:r>
      <w:r>
        <w:rPr>
          <w:rFonts w:ascii="Times New Roman" w:eastAsiaTheme="majorEastAsia" w:hAnsi="Times New Roman" w:cs="Times New Roman"/>
          <w:szCs w:val="21"/>
        </w:rPr>
        <w:t>企业部门代表：</w:t>
      </w:r>
    </w:p>
    <w:sectPr w:rsidR="0064602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3BF" w:rsidRDefault="000F13BF">
      <w:r>
        <w:separator/>
      </w:r>
    </w:p>
  </w:endnote>
  <w:endnote w:type="continuationSeparator" w:id="0">
    <w:p w:rsidR="000F13BF" w:rsidRDefault="000F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3BF" w:rsidRDefault="000F13BF">
      <w:r>
        <w:separator/>
      </w:r>
    </w:p>
  </w:footnote>
  <w:footnote w:type="continuationSeparator" w:id="0">
    <w:p w:rsidR="000F13BF" w:rsidRDefault="000F1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024" w:rsidRDefault="000F13BF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646024" w:rsidRDefault="000F13B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646024" w:rsidRDefault="000F13BF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46024" w:rsidRDefault="000F13BF"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277.5pt;margin-top:-.4pt;width:215.2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" stroked="f">
              <v:textbox>
                <w:txbxContent>
                  <w:p w:rsidR="00646024" w:rsidRDefault="000F13BF"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646024" w:rsidRDefault="000F13BF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F113F72" id="直线 1026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297"/>
    <w:rsid w:val="00052297"/>
    <w:rsid w:val="000F13BF"/>
    <w:rsid w:val="00174B5D"/>
    <w:rsid w:val="001A19A7"/>
    <w:rsid w:val="00212E48"/>
    <w:rsid w:val="00393957"/>
    <w:rsid w:val="0057050A"/>
    <w:rsid w:val="00646024"/>
    <w:rsid w:val="0067353D"/>
    <w:rsid w:val="00B82DD6"/>
    <w:rsid w:val="00C75ABE"/>
    <w:rsid w:val="00C816F2"/>
    <w:rsid w:val="00E9496A"/>
    <w:rsid w:val="0181064C"/>
    <w:rsid w:val="02663F3C"/>
    <w:rsid w:val="046C0F23"/>
    <w:rsid w:val="051D27EF"/>
    <w:rsid w:val="057C16CC"/>
    <w:rsid w:val="05B6582A"/>
    <w:rsid w:val="070E3EF6"/>
    <w:rsid w:val="088C7461"/>
    <w:rsid w:val="0A9C6FDE"/>
    <w:rsid w:val="0ACB1B60"/>
    <w:rsid w:val="0B60369B"/>
    <w:rsid w:val="0B8F50C7"/>
    <w:rsid w:val="0BA12B6A"/>
    <w:rsid w:val="0BA34CBB"/>
    <w:rsid w:val="0C3A58B8"/>
    <w:rsid w:val="0DB02B5B"/>
    <w:rsid w:val="0F046F20"/>
    <w:rsid w:val="0F2A011F"/>
    <w:rsid w:val="0F803A88"/>
    <w:rsid w:val="0F8D60A9"/>
    <w:rsid w:val="0FCD38A7"/>
    <w:rsid w:val="1066621C"/>
    <w:rsid w:val="109634B6"/>
    <w:rsid w:val="10FA5174"/>
    <w:rsid w:val="11EA205C"/>
    <w:rsid w:val="120244E3"/>
    <w:rsid w:val="12721F3F"/>
    <w:rsid w:val="13862EA2"/>
    <w:rsid w:val="13AD6595"/>
    <w:rsid w:val="13EE2B27"/>
    <w:rsid w:val="144C6EDD"/>
    <w:rsid w:val="14651FBF"/>
    <w:rsid w:val="14684856"/>
    <w:rsid w:val="15D65C38"/>
    <w:rsid w:val="16170432"/>
    <w:rsid w:val="1627373C"/>
    <w:rsid w:val="169C7EA7"/>
    <w:rsid w:val="173552D0"/>
    <w:rsid w:val="18BA20BB"/>
    <w:rsid w:val="18C64E66"/>
    <w:rsid w:val="1A543379"/>
    <w:rsid w:val="1BBB7504"/>
    <w:rsid w:val="1CE554DF"/>
    <w:rsid w:val="1EA57B71"/>
    <w:rsid w:val="1EEE2060"/>
    <w:rsid w:val="22AE4FD0"/>
    <w:rsid w:val="22F3560D"/>
    <w:rsid w:val="22F94476"/>
    <w:rsid w:val="246E4FEE"/>
    <w:rsid w:val="24E21528"/>
    <w:rsid w:val="267335A7"/>
    <w:rsid w:val="282D598E"/>
    <w:rsid w:val="2898686D"/>
    <w:rsid w:val="28B219F2"/>
    <w:rsid w:val="2A3D3DFE"/>
    <w:rsid w:val="2AC8273B"/>
    <w:rsid w:val="2C3C6F6B"/>
    <w:rsid w:val="2CBE0910"/>
    <w:rsid w:val="2CD51E38"/>
    <w:rsid w:val="2D0C2749"/>
    <w:rsid w:val="2D6379FC"/>
    <w:rsid w:val="2DCF5743"/>
    <w:rsid w:val="2E5C0A49"/>
    <w:rsid w:val="2E6D263F"/>
    <w:rsid w:val="2EB315E7"/>
    <w:rsid w:val="2ECB3E37"/>
    <w:rsid w:val="2FD00986"/>
    <w:rsid w:val="308C30A5"/>
    <w:rsid w:val="3120555D"/>
    <w:rsid w:val="314A2B5E"/>
    <w:rsid w:val="322A64E6"/>
    <w:rsid w:val="32C363AA"/>
    <w:rsid w:val="346F3B9C"/>
    <w:rsid w:val="34A07B5F"/>
    <w:rsid w:val="34E27A71"/>
    <w:rsid w:val="37885145"/>
    <w:rsid w:val="395426B2"/>
    <w:rsid w:val="3B9334C2"/>
    <w:rsid w:val="3BE17F35"/>
    <w:rsid w:val="3C977CC4"/>
    <w:rsid w:val="3D895A11"/>
    <w:rsid w:val="3DC423A9"/>
    <w:rsid w:val="402D0B4B"/>
    <w:rsid w:val="41486990"/>
    <w:rsid w:val="41487E90"/>
    <w:rsid w:val="42A11015"/>
    <w:rsid w:val="42F24A7F"/>
    <w:rsid w:val="46AF17D6"/>
    <w:rsid w:val="471515E3"/>
    <w:rsid w:val="472A501F"/>
    <w:rsid w:val="47B77F87"/>
    <w:rsid w:val="47D638DA"/>
    <w:rsid w:val="48104809"/>
    <w:rsid w:val="4A61141E"/>
    <w:rsid w:val="4AAE6D98"/>
    <w:rsid w:val="4BF45913"/>
    <w:rsid w:val="4C517109"/>
    <w:rsid w:val="4DA8737E"/>
    <w:rsid w:val="4DB57799"/>
    <w:rsid w:val="4DC50DAD"/>
    <w:rsid w:val="4F5273B9"/>
    <w:rsid w:val="502149E9"/>
    <w:rsid w:val="51E6293C"/>
    <w:rsid w:val="524D23E1"/>
    <w:rsid w:val="52AF6EC5"/>
    <w:rsid w:val="53030A1C"/>
    <w:rsid w:val="54A24D84"/>
    <w:rsid w:val="55804559"/>
    <w:rsid w:val="56916BF1"/>
    <w:rsid w:val="57842DA4"/>
    <w:rsid w:val="57ED3A0E"/>
    <w:rsid w:val="585B46E6"/>
    <w:rsid w:val="5C2758DF"/>
    <w:rsid w:val="5F453673"/>
    <w:rsid w:val="60D5237B"/>
    <w:rsid w:val="61681B81"/>
    <w:rsid w:val="61961851"/>
    <w:rsid w:val="620F2F99"/>
    <w:rsid w:val="62814047"/>
    <w:rsid w:val="62F007CE"/>
    <w:rsid w:val="632622AB"/>
    <w:rsid w:val="64531F68"/>
    <w:rsid w:val="648520EA"/>
    <w:rsid w:val="64AE48C1"/>
    <w:rsid w:val="65127B18"/>
    <w:rsid w:val="670D7C94"/>
    <w:rsid w:val="6AE750E6"/>
    <w:rsid w:val="6B8E1E14"/>
    <w:rsid w:val="6C4C3B7A"/>
    <w:rsid w:val="6C502C30"/>
    <w:rsid w:val="6E3915AD"/>
    <w:rsid w:val="6FB904E3"/>
    <w:rsid w:val="70B33FCF"/>
    <w:rsid w:val="70CD4508"/>
    <w:rsid w:val="716C5BFE"/>
    <w:rsid w:val="73757661"/>
    <w:rsid w:val="7424479F"/>
    <w:rsid w:val="74CD7B74"/>
    <w:rsid w:val="7582460C"/>
    <w:rsid w:val="75F16999"/>
    <w:rsid w:val="763A2315"/>
    <w:rsid w:val="76646E1C"/>
    <w:rsid w:val="78CA3B59"/>
    <w:rsid w:val="79572292"/>
    <w:rsid w:val="79972A04"/>
    <w:rsid w:val="79DA01D0"/>
    <w:rsid w:val="7B0D2430"/>
    <w:rsid w:val="7B3B121C"/>
    <w:rsid w:val="7BEA0002"/>
    <w:rsid w:val="7CC2336A"/>
    <w:rsid w:val="7DC32647"/>
    <w:rsid w:val="7EFD4692"/>
    <w:rsid w:val="7F9A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71151"/>
  <w15:docId w15:val="{13409542-FA66-4C5C-998B-E4FB3042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46</cp:revision>
  <cp:lastPrinted>2017-03-07T01:14:00Z</cp:lastPrinted>
  <dcterms:created xsi:type="dcterms:W3CDTF">2015-10-14T00:36:00Z</dcterms:created>
  <dcterms:modified xsi:type="dcterms:W3CDTF">2020-07-14T00:51:00Z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