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8343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宁波市鄞州新元广告展览有限公司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林兵</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林兵、王宗收</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2983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林兵</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2023-N1EMS-4059501</w:t>
            </w:r>
          </w:p>
        </w:tc>
        <w:tc>
          <w:tcPr>
            <w:tcW w:w="3145" w:type="dxa"/>
            <w:vAlign w:val="center"/>
          </w:tcPr>
          <w:p w14:paraId="0AF64EA2">
            <w:pPr>
              <w:spacing w:line="360" w:lineRule="auto"/>
              <w:jc w:val="left"/>
              <w:rPr>
                <w:rFonts w:asciiTheme="minorEastAsia" w:eastAsiaTheme="minorEastAsia" w:hAnsiTheme="minorEastAsia"/>
                <w:szCs w:val="21"/>
              </w:rPr>
            </w:pPr>
            <w:r>
              <w:t>35.05.01,35.20.00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林兵</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2024-N1QMS-6059501</w:t>
            </w:r>
          </w:p>
        </w:tc>
        <w:tc>
          <w:tcPr>
            <w:tcW w:w="3145" w:type="dxa"/>
            <w:vAlign w:val="center"/>
          </w:tcPr>
          <w:p w14:paraId="428F7A98">
            <w:pPr>
              <w:spacing w:line="360" w:lineRule="auto"/>
              <w:jc w:val="left"/>
              <w:rPr>
                <w:rFonts w:asciiTheme="minorEastAsia" w:eastAsiaTheme="minorEastAsia" w:hAnsiTheme="minorEastAsia"/>
              </w:rPr>
            </w:pPr>
            <w:r>
              <w:t>35.05.01,35.20.00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林兵</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2022-N1OHSMS-3059501</w:t>
            </w:r>
          </w:p>
        </w:tc>
        <w:tc>
          <w:tcPr>
            <w:tcW w:w="3145" w:type="dxa"/>
            <w:vAlign w:val="center"/>
          </w:tcPr>
          <w:p w14:paraId="591646C4">
            <w:pPr>
              <w:spacing w:line="360" w:lineRule="auto"/>
              <w:jc w:val="left"/>
              <w:rPr>
                <w:rFonts w:asciiTheme="minorEastAsia" w:eastAsiaTheme="minorEastAsia" w:hAnsiTheme="minorEastAsia"/>
              </w:rPr>
            </w:pPr>
            <w:r>
              <w:t>35.05.01,35.20.00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2024-N1QMS-1274285</w:t>
            </w:r>
          </w:p>
        </w:tc>
        <w:tc>
          <w:tcPr>
            <w:tcW w:w="3145" w:type="dxa"/>
            <w:vAlign w:val="center"/>
          </w:tcPr>
          <w:p>
            <w:pPr>
              <w:jc w:val="left"/>
            </w:pPr>
            <w:r>
              <w:t>35.05.01,35.20.00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2024-N1EMS-1274285</w:t>
            </w:r>
          </w:p>
        </w:tc>
        <w:tc>
          <w:tcPr>
            <w:tcW w:w="3145" w:type="dxa"/>
            <w:vAlign w:val="center"/>
          </w:tcPr>
          <w:p>
            <w:pPr>
              <w:jc w:val="left"/>
            </w:pPr>
            <w:r>
              <w:t>35.05.01,35.20.00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王宗收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2024-N1OHSMS-1274285</w:t>
            </w:r>
          </w:p>
        </w:tc>
        <w:tc>
          <w:tcPr>
            <w:tcW w:w="3145" w:type="dxa"/>
            <w:vAlign w:val="center"/>
          </w:tcPr>
          <w:p>
            <w:pPr>
              <w:jc w:val="left"/>
            </w:pPr>
            <w:r>
              <w:t>35.05.01,35.20.00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林兵</w:t>
      </w:r>
      <w:r>
        <w:rPr>
          <w:rFonts w:hint="eastAsia"/>
          <w:b/>
          <w:color w:val="auto"/>
          <w:kern w:val="2"/>
          <w:sz w:val="21"/>
          <w:lang w:val="en-GB"/>
        </w:rPr>
        <w:t xml:space="preserve">  </w:t>
      </w:r>
      <w:r>
        <w:rPr>
          <w:rFonts w:hint="eastAsia"/>
          <w:b/>
          <w:color w:val="auto"/>
          <w:kern w:val="2"/>
          <w:sz w:val="21"/>
          <w:lang w:val="en-GB"/>
        </w:rPr>
        <w:t>林兵、王宗收</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9758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