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合同编号：0393-2020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北京金鹰旭谱信息技术有限公司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1" w:name="专业代码"/>
            <w:r>
              <w:rPr>
                <w:rFonts w:hint="eastAsia"/>
                <w:b/>
                <w:color w:val="000000"/>
                <w:sz w:val="20"/>
                <w:szCs w:val="20"/>
              </w:rPr>
              <w:t>29.09.01;29.09.02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418"/>
        <w:gridCol w:w="100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北京金鹰旭谱信息技术有限公司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930" w:type="dxa"/>
            <w:gridSpan w:val="3"/>
          </w:tcPr>
          <w:p>
            <w:pPr>
              <w:spacing w:line="280" w:lineRule="exact"/>
              <w:rPr>
                <w:rFonts w:ascii="宋体"/>
                <w:b/>
                <w:color w:val="000000"/>
                <w:sz w:val="20"/>
                <w:szCs w:val="20"/>
              </w:rPr>
            </w:pPr>
            <w:r>
              <w:rPr>
                <w:rFonts w:hint="eastAsia" w:ascii="宋体"/>
                <w:b/>
                <w:color w:val="000000"/>
                <w:sz w:val="20"/>
                <w:szCs w:val="20"/>
              </w:rPr>
              <w:t>北京市海淀区远大路1号E段地下1层-1406号</w:t>
            </w:r>
          </w:p>
        </w:tc>
        <w:tc>
          <w:tcPr>
            <w:tcW w:w="100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930" w:type="dxa"/>
            <w:gridSpan w:val="3"/>
          </w:tcPr>
          <w:p>
            <w:pPr>
              <w:spacing w:line="280" w:lineRule="exact"/>
              <w:rPr>
                <w:rFonts w:ascii="宋体"/>
                <w:b/>
                <w:color w:val="000000"/>
                <w:sz w:val="20"/>
                <w:szCs w:val="20"/>
              </w:rPr>
            </w:pPr>
            <w:bookmarkStart w:id="2" w:name="注册地址"/>
            <w:r>
              <w:rPr>
                <w:rFonts w:ascii="宋体"/>
                <w:b/>
                <w:color w:val="000000"/>
                <w:sz w:val="20"/>
                <w:szCs w:val="20"/>
              </w:rPr>
              <w:t>北京市海淀区远大路1号E段地下1层-1406号</w:t>
            </w:r>
            <w:bookmarkEnd w:id="2"/>
          </w:p>
        </w:tc>
        <w:tc>
          <w:tcPr>
            <w:tcW w:w="1004"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刘艳颖</w:t>
            </w:r>
            <w:bookmarkEnd w:id="3"/>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418" w:type="dxa"/>
            <w:vAlign w:val="center"/>
          </w:tcPr>
          <w:p>
            <w:pPr>
              <w:spacing w:line="280" w:lineRule="exact"/>
              <w:rPr>
                <w:rFonts w:ascii="宋体"/>
                <w:b/>
                <w:color w:val="000000"/>
                <w:sz w:val="20"/>
                <w:szCs w:val="20"/>
              </w:rPr>
            </w:pPr>
            <w:bookmarkStart w:id="4" w:name="联系人手机"/>
            <w:r>
              <w:rPr>
                <w:rFonts w:ascii="宋体"/>
                <w:b/>
                <w:color w:val="000000"/>
                <w:sz w:val="20"/>
                <w:szCs w:val="20"/>
              </w:rPr>
              <w:t>13016135464</w:t>
            </w:r>
            <w:bookmarkEnd w:id="4"/>
          </w:p>
        </w:tc>
        <w:tc>
          <w:tcPr>
            <w:tcW w:w="100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rPr>
                <w:rFonts w:ascii="宋体"/>
                <w:b/>
                <w:color w:val="000000"/>
                <w:sz w:val="20"/>
                <w:szCs w:val="20"/>
              </w:rPr>
              <w:t>林峰</w:t>
            </w:r>
            <w:bookmarkEnd w:id="5"/>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418" w:type="dxa"/>
          </w:tcPr>
          <w:p>
            <w:pPr>
              <w:rPr>
                <w:rFonts w:ascii="宋体"/>
                <w:b/>
                <w:color w:val="000000"/>
                <w:sz w:val="20"/>
                <w:szCs w:val="20"/>
              </w:rPr>
            </w:pPr>
            <w:r>
              <w:rPr>
                <w:rFonts w:hint="eastAsia" w:ascii="宋体"/>
                <w:b/>
                <w:color w:val="000000"/>
                <w:sz w:val="20"/>
                <w:szCs w:val="20"/>
                <w:lang w:val="zh-CN"/>
              </w:rPr>
              <w:t>戴威</w:t>
            </w:r>
          </w:p>
        </w:tc>
        <w:tc>
          <w:tcPr>
            <w:tcW w:w="1004"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w:t>
            </w:r>
            <w:r>
              <w:rPr>
                <w:rFonts w:hint="eastAsia" w:ascii="宋体"/>
                <w:b/>
                <w:color w:val="000000"/>
                <w:sz w:val="20"/>
                <w:szCs w:val="20"/>
                <w:lang w:val="en-US" w:eastAsia="zh-CN"/>
              </w:rPr>
              <w:t>20</w:t>
            </w:r>
            <w:r>
              <w:rPr>
                <w:rFonts w:hint="eastAsia" w:ascii="宋体"/>
                <w:b/>
                <w:color w:val="000000"/>
                <w:sz w:val="20"/>
                <w:szCs w:val="20"/>
              </w:rPr>
              <w:t>年</w:t>
            </w:r>
            <w:r>
              <w:rPr>
                <w:rFonts w:ascii="宋体"/>
                <w:b/>
                <w:color w:val="000000"/>
                <w:sz w:val="20"/>
                <w:szCs w:val="20"/>
              </w:rPr>
              <w:t xml:space="preserve"> </w:t>
            </w:r>
            <w:r>
              <w:rPr>
                <w:rFonts w:hint="eastAsia" w:ascii="宋体"/>
                <w:b/>
                <w:color w:val="000000"/>
                <w:sz w:val="20"/>
                <w:szCs w:val="20"/>
                <w:lang w:val="en-US" w:eastAsia="zh-CN"/>
              </w:rPr>
              <w:t>03</w:t>
            </w:r>
            <w:r>
              <w:rPr>
                <w:rFonts w:hint="eastAsia" w:ascii="宋体"/>
                <w:b/>
                <w:color w:val="000000"/>
                <w:sz w:val="20"/>
                <w:szCs w:val="20"/>
              </w:rPr>
              <w:t>月</w:t>
            </w:r>
            <w:r>
              <w:rPr>
                <w:rFonts w:hint="eastAsia" w:ascii="宋体"/>
                <w:b/>
                <w:color w:val="000000"/>
                <w:sz w:val="20"/>
                <w:szCs w:val="20"/>
                <w:lang w:val="en-US" w:eastAsia="zh-CN"/>
              </w:rPr>
              <w:t>16</w:t>
            </w:r>
            <w:r>
              <w:rPr>
                <w:rFonts w:hint="eastAsia" w:asci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r>
              <w:rPr>
                <w:rFonts w:ascii="宋体" w:hAnsi="宋体"/>
                <w:b/>
                <w:color w:val="000000"/>
                <w:sz w:val="20"/>
                <w:szCs w:val="20"/>
              </w:rPr>
              <w:t>QMS:</w:t>
            </w:r>
            <w:bookmarkStart w:id="6" w:name="审核范围"/>
            <w:r>
              <w:rPr>
                <w:rFonts w:hint="eastAsia" w:ascii="宋体" w:hAnsi="宋体"/>
                <w:b/>
                <w:color w:val="000000"/>
                <w:sz w:val="20"/>
                <w:szCs w:val="20"/>
              </w:rPr>
              <w:t>计算机、软件及辅助设备、电子产品的销售</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29.09.01;29.09.02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auto"/>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w:t>
      </w:r>
      <w:r>
        <w:rPr>
          <w:rFonts w:hint="eastAsia" w:ascii="宋体" w:hAnsi="宋体"/>
          <w:b/>
          <w:color w:val="auto"/>
          <w:sz w:val="20"/>
          <w:szCs w:val="20"/>
        </w:rPr>
        <w:t>件有企业资质、质量手册、程序文件、管理文件、内审、管理评审、销售/采购合同等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7" w:name="生产地址"/>
      <w:r>
        <w:rPr>
          <w:rFonts w:hint="eastAsia" w:ascii="宋体" w:hAnsi="宋体"/>
          <w:b/>
          <w:color w:val="000000"/>
          <w:sz w:val="20"/>
          <w:szCs w:val="20"/>
        </w:rPr>
        <w:t>北京市海淀区远大路1号E段地下1层-1406号</w:t>
      </w:r>
      <w:bookmarkEnd w:id="7"/>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服务：计算机、软件及辅助设备、电子产品的销售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综合部、销售部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受审核方位于：北京市海淀区远大路1号E段地下1层-1406号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产品技术标准号：《中华人民共和国产品标准化法》、《中华人民共和国</w:t>
            </w:r>
            <w:r>
              <w:rPr>
                <w:rFonts w:hint="eastAsia" w:ascii="宋体" w:hAnsi="宋体"/>
                <w:color w:val="000000"/>
                <w:spacing w:val="-10"/>
                <w:sz w:val="20"/>
                <w:szCs w:val="20"/>
                <w:lang w:eastAsia="zh-CN"/>
              </w:rPr>
              <w:t>专利</w:t>
            </w:r>
            <w:r>
              <w:rPr>
                <w:rFonts w:hint="eastAsia" w:ascii="宋体" w:hAnsi="宋体"/>
                <w:color w:val="000000"/>
                <w:spacing w:val="-10"/>
                <w:sz w:val="20"/>
                <w:szCs w:val="20"/>
              </w:rPr>
              <w:t>法》、《中华人民共和国合同法》</w:t>
            </w:r>
            <w:r>
              <w:rPr>
                <w:rFonts w:hint="eastAsia" w:ascii="宋体" w:hAnsi="宋体"/>
                <w:color w:val="000000"/>
                <w:spacing w:val="-10"/>
                <w:sz w:val="20"/>
                <w:szCs w:val="20"/>
                <w:lang w:eastAsia="zh-CN"/>
              </w:rPr>
              <w:t>、GB/T 38058-2019民用多旋翼无人机系统试验方法CH/T 8023-2011机载激光雷达数据处理技术规范CH/T 3014-2014数字表面模型 机载激光雷达测量技术规程</w:t>
            </w:r>
            <w:r>
              <w:rPr>
                <w:rFonts w:hint="eastAsia" w:ascii="宋体" w:hAnsi="宋体"/>
                <w:color w:val="000000"/>
                <w:spacing w:val="-10"/>
                <w:sz w:val="20"/>
                <w:szCs w:val="20"/>
                <w:lang w:val="en-US" w:eastAsia="zh-CN"/>
              </w:rPr>
              <w:t>等</w:t>
            </w:r>
            <w:bookmarkStart w:id="8" w:name="_GoBack"/>
            <w:bookmarkEnd w:id="8"/>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rPr>
              <w:sym w:font="Wingdings 2" w:char="00A3"/>
            </w:r>
            <w:r>
              <w:rPr>
                <w:rFonts w:hint="eastAsia" w:ascii="宋体" w:hAnsi="宋体"/>
                <w:color w:val="auto"/>
                <w:spacing w:val="-10"/>
                <w:sz w:val="20"/>
                <w:szCs w:val="20"/>
              </w:rPr>
              <w:t>（部分产品）</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sym w:font="Wingdings 2" w:char="00A3"/>
            </w:r>
            <w:r>
              <w:rPr>
                <w:rFonts w:hint="eastAsia" w:ascii="宋体" w:hAnsi="宋体"/>
                <w:color w:val="auto"/>
                <w:spacing w:val="-10"/>
                <w:sz w:val="20"/>
                <w:szCs w:val="20"/>
              </w:rPr>
              <w:t>（部分产品）</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sym w:font="Wingdings 2" w:char="00A3"/>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客户需求—面对面服务—签订合同—采购—交付--验收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销售和服务提供控制程序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重点审核部门：销售部</w:t>
            </w:r>
          </w:p>
          <w:p>
            <w:pPr>
              <w:spacing w:line="360" w:lineRule="auto"/>
              <w:rPr>
                <w:rFonts w:ascii="宋体"/>
                <w:b/>
                <w:color w:val="000000"/>
                <w:sz w:val="20"/>
                <w:szCs w:val="20"/>
              </w:rPr>
            </w:pPr>
            <w:r>
              <w:rPr>
                <w:rFonts w:hint="eastAsia" w:ascii="宋体" w:hAnsi="宋体"/>
                <w:b/>
                <w:color w:val="000000"/>
                <w:sz w:val="20"/>
                <w:szCs w:val="20"/>
              </w:rPr>
              <w:t>重点审核过程：采购过程控制、服务过程控制、放行控制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范围、准则、审核内容、审核员及审核</w:t>
            </w:r>
            <w:r>
              <w:rPr>
                <w:rFonts w:hint="eastAsia" w:ascii="宋体" w:hAnsi="宋体"/>
                <w:b/>
                <w:color w:val="000000"/>
                <w:sz w:val="20"/>
                <w:szCs w:val="20"/>
              </w:rPr>
              <w:t>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eastAsia="宋体"/>
                <w:b/>
                <w:color w:val="000000"/>
                <w:sz w:val="20"/>
                <w:szCs w:val="20"/>
                <w:lang w:eastAsia="zh-CN"/>
              </w:rPr>
            </w:pPr>
            <w:r>
              <w:rPr>
                <w:rFonts w:hint="eastAsia" w:ascii="宋体" w:hAnsi="宋体"/>
                <w:b/>
                <w:color w:val="000000"/>
                <w:sz w:val="20"/>
                <w:szCs w:val="20"/>
                <w:lang w:eastAsia="zh-CN"/>
              </w:rPr>
              <w:t>综合来看，这次内审是比较成功的审核，同时也发现我公司的质量管理体系运行基本是符合的、有效的。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w:t>
            </w:r>
            <w:r>
              <w:rPr>
                <w:rFonts w:hint="eastAsia" w:ascii="宋体" w:hAnsi="宋体"/>
                <w:b/>
                <w:color w:val="000000"/>
                <w:sz w:val="20"/>
                <w:szCs w:val="20"/>
                <w:lang w:val="en-US" w:eastAsia="zh-CN"/>
              </w:rPr>
              <w:t>目的、</w:t>
            </w:r>
            <w:r>
              <w:rPr>
                <w:rFonts w:hint="eastAsia" w:ascii="宋体" w:hAnsi="宋体"/>
                <w:b/>
                <w:color w:val="000000"/>
                <w:sz w:val="20"/>
                <w:szCs w:val="20"/>
              </w:rPr>
              <w:t>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公司新版体系自2020年3月至1</w:t>
            </w:r>
            <w:r>
              <w:rPr>
                <w:rFonts w:hint="eastAsia" w:ascii="宋体" w:hAnsi="宋体"/>
                <w:b/>
                <w:color w:val="000000"/>
                <w:sz w:val="20"/>
                <w:szCs w:val="20"/>
                <w:lang w:val="en-US" w:eastAsia="zh-CN"/>
              </w:rPr>
              <w:t>6</w:t>
            </w:r>
            <w:r>
              <w:rPr>
                <w:rFonts w:hint="eastAsia" w:ascii="宋体" w:hAnsi="宋体"/>
                <w:b/>
                <w:color w:val="000000"/>
                <w:sz w:val="20"/>
                <w:szCs w:val="20"/>
              </w:rPr>
              <w:t>月以来，体系运行是有效的、充分的、适宜的。质量目标是适宜的。具备申请认证审核的条件。</w:t>
            </w:r>
          </w:p>
          <w:p>
            <w:pPr>
              <w:spacing w:line="260" w:lineRule="exact"/>
              <w:rPr>
                <w:rFonts w:hint="eastAsia" w:ascii="宋体" w:hAnsi="宋体"/>
                <w:b/>
                <w:color w:val="000000"/>
                <w:sz w:val="20"/>
                <w:szCs w:val="20"/>
              </w:rPr>
            </w:pPr>
            <w:r>
              <w:rPr>
                <w:rFonts w:hint="eastAsia" w:ascii="宋体" w:hAnsi="宋体"/>
                <w:b/>
                <w:color w:val="000000"/>
                <w:sz w:val="20"/>
                <w:szCs w:val="20"/>
              </w:rPr>
              <w:t>做出如下改进决定：</w:t>
            </w:r>
          </w:p>
          <w:p>
            <w:pPr>
              <w:spacing w:line="260" w:lineRule="exact"/>
              <w:rPr>
                <w:rFonts w:hint="eastAsia" w:ascii="宋体" w:hAnsi="宋体"/>
                <w:b/>
                <w:color w:val="000000"/>
                <w:sz w:val="20"/>
                <w:szCs w:val="20"/>
              </w:rPr>
            </w:pPr>
            <w:r>
              <w:rPr>
                <w:rFonts w:hint="eastAsia" w:ascii="宋体" w:hAnsi="宋体"/>
                <w:b/>
                <w:color w:val="000000"/>
                <w:sz w:val="20"/>
                <w:szCs w:val="20"/>
              </w:rPr>
              <w:t>对销售人员进行行业知识培训，加强销售人员对客户业务的理解，使产品更加贴近客户的日常业务。</w:t>
            </w:r>
          </w:p>
          <w:p>
            <w:pPr>
              <w:spacing w:line="260" w:lineRule="exact"/>
              <w:rPr>
                <w:rFonts w:hint="eastAsia" w:ascii="宋体" w:hAnsi="宋体"/>
                <w:b/>
                <w:color w:val="000000"/>
                <w:sz w:val="20"/>
                <w:szCs w:val="20"/>
              </w:rPr>
            </w:pPr>
            <w:r>
              <w:rPr>
                <w:rFonts w:hint="eastAsia" w:ascii="宋体" w:hAnsi="宋体"/>
                <w:b/>
                <w:color w:val="000000"/>
                <w:sz w:val="20"/>
                <w:szCs w:val="20"/>
              </w:rPr>
              <w:t>顾客要求不断的提高，需要强化服务团队的能力。</w:t>
            </w:r>
          </w:p>
          <w:p>
            <w:pPr>
              <w:spacing w:line="260" w:lineRule="exact"/>
              <w:rPr>
                <w:rFonts w:ascii="宋体" w:hAnsi="宋体"/>
                <w:b/>
                <w:color w:val="000000"/>
                <w:sz w:val="20"/>
                <w:szCs w:val="20"/>
              </w:rPr>
            </w:pPr>
            <w:r>
              <w:rPr>
                <w:rFonts w:hint="eastAsia" w:ascii="宋体" w:hAnsi="宋体"/>
                <w:b/>
                <w:color w:val="000000"/>
                <w:sz w:val="20"/>
                <w:szCs w:val="20"/>
              </w:rPr>
              <w:t>3、加强文件管理控制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w:t>
      </w:r>
      <w:r>
        <w:rPr>
          <w:rFonts w:ascii="宋体" w:hAnsi="宋体"/>
          <w:b/>
          <w:color w:val="000000"/>
          <w:sz w:val="20"/>
          <w:szCs w:val="20"/>
        </w:rPr>
        <w:t xml:space="preserve"> ____</w:t>
      </w: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bCs/>
          <w:color w:val="000000"/>
          <w:sz w:val="26"/>
          <w:szCs w:val="26"/>
        </w:rPr>
      </w:pPr>
      <w:r>
        <w:drawing>
          <wp:anchor distT="0" distB="0" distL="114300" distR="114300" simplePos="0" relativeHeight="251662336" behindDoc="1" locked="0" layoutInCell="1" allowOverlap="1">
            <wp:simplePos x="0" y="0"/>
            <wp:positionH relativeFrom="column">
              <wp:posOffset>1897380</wp:posOffset>
            </wp:positionH>
            <wp:positionV relativeFrom="paragraph">
              <wp:posOffset>215900</wp:posOffset>
            </wp:positionV>
            <wp:extent cx="693420" cy="290830"/>
            <wp:effectExtent l="0" t="0" r="5080" b="12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93420" cy="29083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07</w:t>
      </w:r>
      <w:r>
        <w:rPr>
          <w:rFonts w:hint="eastAsia" w:ascii="宋体" w:hAnsi="宋体"/>
          <w:b/>
          <w:color w:val="000000"/>
        </w:rPr>
        <w:t>月</w:t>
      </w:r>
      <w:r>
        <w:rPr>
          <w:rFonts w:hint="eastAsia" w:ascii="宋体" w:hAnsi="宋体"/>
          <w:b/>
          <w:color w:val="000000"/>
          <w:lang w:val="en-US" w:eastAsia="zh-CN"/>
        </w:rPr>
        <w:t>06</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5"/>
        <w:pBdr>
          <w:bottom w:val="none" w:color="auto" w:sz="0" w:space="0"/>
        </w:pBdr>
        <w:ind w:right="600" w:firstLine="660"/>
        <w:rPr>
          <w:rFonts w:eastAsia="隶书"/>
          <w:color w:val="000000"/>
          <w:sz w:val="32"/>
          <w:szCs w:val="32"/>
        </w:rPr>
      </w:pPr>
    </w:p>
    <w:p>
      <w:pPr>
        <w:pStyle w:val="5"/>
        <w:pBdr>
          <w:bottom w:val="none" w:color="auto" w:sz="0" w:space="0"/>
        </w:pBdr>
        <w:ind w:right="600"/>
        <w:jc w:val="both"/>
        <w:rPr>
          <w:rFonts w:eastAsia="隶书"/>
          <w:color w:val="000000"/>
          <w:sz w:val="32"/>
          <w:szCs w:val="32"/>
        </w:rPr>
      </w:pP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49751E"/>
    <w:rsid w:val="02E07729"/>
    <w:rsid w:val="03371D3F"/>
    <w:rsid w:val="0A77202E"/>
    <w:rsid w:val="0BCF29C8"/>
    <w:rsid w:val="0F535AED"/>
    <w:rsid w:val="16432940"/>
    <w:rsid w:val="1CD5576A"/>
    <w:rsid w:val="21A13CEC"/>
    <w:rsid w:val="25B22136"/>
    <w:rsid w:val="2AF73805"/>
    <w:rsid w:val="39640093"/>
    <w:rsid w:val="3BEA2605"/>
    <w:rsid w:val="41813BC3"/>
    <w:rsid w:val="437870EA"/>
    <w:rsid w:val="460A2BD7"/>
    <w:rsid w:val="49916B26"/>
    <w:rsid w:val="4E7F1263"/>
    <w:rsid w:val="574801C8"/>
    <w:rsid w:val="57FE21D9"/>
    <w:rsid w:val="62362907"/>
    <w:rsid w:val="683F2E30"/>
    <w:rsid w:val="69CA6789"/>
    <w:rsid w:val="6A5F6C3E"/>
    <w:rsid w:val="6E3043BF"/>
    <w:rsid w:val="7E0C1E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locked/>
    <w:uiPriority w:val="0"/>
    <w:rPr>
      <w:b/>
    </w:rPr>
  </w:style>
  <w:style w:type="character" w:customStyle="1" w:styleId="11">
    <w:name w:val="页眉 Char"/>
    <w:link w:val="5"/>
    <w:qFormat/>
    <w:locked/>
    <w:uiPriority w:val="99"/>
    <w:rPr>
      <w:rFonts w:ascii="Calibri" w:hAnsi="Calibri" w:eastAsia="宋体" w:cs="Times New Roman"/>
      <w:sz w:val="18"/>
      <w:szCs w:val="18"/>
    </w:rPr>
  </w:style>
  <w:style w:type="character" w:customStyle="1" w:styleId="12">
    <w:name w:val="批注框文本 Char"/>
    <w:link w:val="3"/>
    <w:semiHidden/>
    <w:qFormat/>
    <w:locked/>
    <w:uiPriority w:val="99"/>
    <w:rPr>
      <w:rFonts w:ascii="Times New Roman" w:hAnsi="Times New Roman" w:eastAsia="宋体" w:cs="Times New Roman"/>
      <w:sz w:val="18"/>
      <w:szCs w:val="18"/>
    </w:rPr>
  </w:style>
  <w:style w:type="character" w:customStyle="1" w:styleId="13">
    <w:name w:val="页脚 Char"/>
    <w:link w:val="4"/>
    <w:qFormat/>
    <w:locked/>
    <w:uiPriority w:val="99"/>
    <w:rPr>
      <w:rFonts w:ascii="Times New Roman" w:hAnsi="Times New Roman"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0</TotalTime>
  <ScaleCrop>false</ScaleCrop>
  <LinksUpToDate>false</LinksUpToDate>
  <CharactersWithSpaces>7156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2020-07-08T01:47:30Z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