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8-2025-Q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金和成豆业加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5MABROQN2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金和成豆业加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狮山镇松岗石碣南西村(土名“三角远”“飞鹅咀”)自编28号(住所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南海区狮山镇松岗石碣南西村(土名“三角远”“飞鹅咀”)自编28号(住所申报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佛山市南海区狮山镇松岗石碣南西村(土名“三角远”“飞鹅咀”)自编28号(住所申报)佛山市金和成豆业加工有限公司生产车间的粮食加工品（其他粮食加工品：谷物加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粮食加工（谷物加工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金和成豆业加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狮山镇松岗石碣南西村(土名“三角远”“飞鹅咀”)自编28号(住所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南海区狮山镇松岗石碣南西村(土名“三角远”“飞鹅咀”)自编28号(住所申报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佛山市南海区狮山镇松岗石碣南西村(土名“三角远”“飞鹅咀”)自编28号(住所申报)佛山市金和成豆业加工有限公司生产车间的粮食加工品（其他粮食加工品：谷物加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粮食加工（谷物加工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