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10121-2025-QEO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西安祥能电子科技有限公司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王蓓蓓</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916101003336797957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西安祥能电子科技有限公司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陕西省西安市高新区科技路58号汇豪树中心3号楼1单元13层11306室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陕西省西安市高新区科技路58号汇豪树中心3号楼1单元13层11302-11303室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Q：软件开发；智能无人飞行器销售和技术服务</w:t>
            </w:r>
          </w:p>
          <w:p w:rsidR="00114DAF">
            <w:pPr>
              <w:snapToGrid w:val="0"/>
              <w:spacing w:line="0" w:lineRule="atLeast"/>
              <w:jc w:val="left"/>
              <w:rPr>
                <w:sz w:val="21"/>
                <w:szCs w:val="21"/>
                <w:lang w:val="en-GB"/>
              </w:rPr>
            </w:pPr>
            <w:r>
              <w:rPr>
                <w:sz w:val="21"/>
                <w:szCs w:val="21"/>
                <w:lang w:val="en-GB"/>
              </w:rPr>
              <w:t>E：软件开发；智能无人飞行器销售和技术服务所涉及场所的相关环境管理活动</w:t>
            </w:r>
          </w:p>
          <w:p w:rsidR="00114DAF">
            <w:pPr>
              <w:snapToGrid w:val="0"/>
              <w:spacing w:line="0" w:lineRule="atLeast"/>
              <w:jc w:val="left"/>
              <w:rPr>
                <w:sz w:val="21"/>
                <w:szCs w:val="21"/>
                <w:lang w:val="en-GB"/>
              </w:rPr>
            </w:pPr>
            <w:r>
              <w:rPr>
                <w:sz w:val="21"/>
                <w:szCs w:val="21"/>
                <w:lang w:val="en-GB"/>
              </w:rPr>
              <w:t>O：软件开发；智能无人飞行器销售和技术服务所涉及场所的相关职业健康安全管理活动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西安祥能电子科技有限公司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陕西省西安市高新区科技路58号汇豪树中心3号楼1单元13层11306室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陕西省西安市高新区科技路58号汇豪树中心3号楼1单元13层11302-11303室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Q：软件开发；智能无人飞行器销售和技术服务</w:t>
            </w:r>
          </w:p>
          <w:p w:rsidR="00114DAF">
            <w:pPr>
              <w:snapToGrid w:val="0"/>
              <w:spacing w:line="0" w:lineRule="atLeast"/>
              <w:jc w:val="left"/>
              <w:rPr>
                <w:sz w:val="21"/>
                <w:szCs w:val="21"/>
                <w:lang w:val="en-GB"/>
              </w:rPr>
            </w:pPr>
            <w:r>
              <w:rPr>
                <w:sz w:val="21"/>
                <w:szCs w:val="21"/>
                <w:lang w:val="en-GB"/>
              </w:rPr>
              <w:t>E：软件开发；智能无人飞行器销售和技术服务所涉及场所的相关环境管理活动</w:t>
            </w:r>
          </w:p>
          <w:p w:rsidR="00114DAF">
            <w:pPr>
              <w:snapToGrid w:val="0"/>
              <w:spacing w:line="0" w:lineRule="atLeast"/>
              <w:jc w:val="left"/>
              <w:rPr>
                <w:sz w:val="21"/>
                <w:szCs w:val="21"/>
                <w:lang w:val="en-GB"/>
              </w:rPr>
            </w:pPr>
            <w:r>
              <w:rPr>
                <w:sz w:val="21"/>
                <w:szCs w:val="21"/>
                <w:lang w:val="en-GB"/>
              </w:rPr>
              <w:t>O：软件开发；智能无人飞行器销售和技术服务所涉及场所的相关职业健康安全管理活动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