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w:t>
      </w:r>
      <w:r>
        <w:rPr>
          <w:rFonts w:hint="eastAsia" w:ascii="楷体" w:hAnsi="楷体" w:eastAsia="楷体" w:cs="Times New Roman"/>
          <w:b/>
          <w:color w:val="000000"/>
          <w:sz w:val="32"/>
          <w:szCs w:val="32"/>
        </w:rPr>
        <w:t>核方：</w:t>
      </w:r>
      <w:bookmarkStart w:id="0" w:name="组织名称"/>
      <w:r>
        <w:rPr>
          <w:rFonts w:hint="eastAsia" w:ascii="楷体" w:hAnsi="楷体" w:eastAsia="楷体" w:cs="Times New Roman"/>
          <w:b/>
          <w:color w:val="000000"/>
          <w:sz w:val="32"/>
          <w:szCs w:val="32"/>
        </w:rPr>
        <w:t>锐青科技(重庆)有限公司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r>
              <w:rPr>
                <w:b/>
                <w:sz w:val="21"/>
                <w:szCs w:val="21"/>
              </w:rPr>
              <w:t>19.01.01</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color w:val="auto"/>
                <w:sz w:val="16"/>
                <w:szCs w:val="16"/>
                <w:highlight w:val="none"/>
              </w:rPr>
            </w:pPr>
            <w:r>
              <w:rPr>
                <w:rFonts w:hint="eastAsia" w:ascii="宋体" w:hAnsi="宋体"/>
                <w:b/>
                <w:color w:val="auto"/>
                <w:sz w:val="21"/>
                <w:highlight w:val="none"/>
              </w:rPr>
              <w:t>受审核方名称</w:t>
            </w:r>
          </w:p>
        </w:tc>
        <w:tc>
          <w:tcPr>
            <w:tcW w:w="4416" w:type="dxa"/>
            <w:gridSpan w:val="4"/>
          </w:tcPr>
          <w:p>
            <w:pPr>
              <w:spacing w:line="260" w:lineRule="exact"/>
              <w:jc w:val="center"/>
              <w:rPr>
                <w:rFonts w:ascii="宋体"/>
                <w:b/>
                <w:color w:val="auto"/>
                <w:sz w:val="21"/>
                <w:highlight w:val="none"/>
              </w:rPr>
            </w:pPr>
            <w:bookmarkStart w:id="11" w:name="组织名称Add"/>
            <w:r>
              <w:rPr>
                <w:rFonts w:ascii="宋体"/>
                <w:b/>
                <w:color w:val="auto"/>
                <w:sz w:val="21"/>
                <w:highlight w:val="none"/>
              </w:rPr>
              <w:t>锐青科技(重庆)有限公司</w:t>
            </w:r>
            <w:bookmarkEnd w:id="11"/>
          </w:p>
        </w:tc>
        <w:tc>
          <w:tcPr>
            <w:tcW w:w="1672" w:type="dxa"/>
            <w:vAlign w:val="center"/>
          </w:tcPr>
          <w:p>
            <w:pPr>
              <w:spacing w:line="260" w:lineRule="exact"/>
              <w:jc w:val="center"/>
              <w:rPr>
                <w:rFonts w:ascii="宋体"/>
                <w:b/>
                <w:sz w:val="21"/>
                <w:highlight w:val="none"/>
              </w:rPr>
            </w:pPr>
            <w:r>
              <w:rPr>
                <w:rFonts w:hint="eastAsia" w:ascii="宋体" w:hAnsi="宋体"/>
                <w:b/>
                <w:sz w:val="21"/>
                <w:highlight w:val="none"/>
              </w:rPr>
              <w:t>组织人数及</w:t>
            </w:r>
          </w:p>
          <w:p>
            <w:pPr>
              <w:spacing w:line="200" w:lineRule="exact"/>
              <w:rPr>
                <w:b/>
                <w:spacing w:val="-20"/>
                <w:highlight w:val="none"/>
              </w:rPr>
            </w:pPr>
            <w:r>
              <w:rPr>
                <w:rFonts w:hint="eastAsia" w:ascii="宋体" w:hAnsi="宋体"/>
                <w:b/>
                <w:sz w:val="21"/>
                <w:highlight w:val="none"/>
              </w:rPr>
              <w:t>变动情况核实</w:t>
            </w:r>
          </w:p>
        </w:tc>
        <w:tc>
          <w:tcPr>
            <w:tcW w:w="1500" w:type="dxa"/>
          </w:tcPr>
          <w:p>
            <w:pPr>
              <w:spacing w:line="260" w:lineRule="exact"/>
              <w:rPr>
                <w:rFonts w:hint="default" w:ascii="宋体" w:eastAsia="宋体"/>
                <w:b/>
                <w:sz w:val="21"/>
                <w:highlight w:val="none"/>
                <w:lang w:val="en-US" w:eastAsia="zh-CN"/>
              </w:rPr>
            </w:pPr>
            <w:r>
              <w:rPr>
                <w:rFonts w:hint="eastAsia" w:ascii="宋体"/>
                <w:b/>
                <w:sz w:val="21"/>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重庆市大足区高新技术产业开发区</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402360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重庆市大足区高新技术产业开发区</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402360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重庆市大足区万古镇高新技术机器人产业园</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402365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刘欢</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19960079573</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方学锋</w:t>
            </w:r>
            <w:bookmarkEnd w:id="21"/>
          </w:p>
        </w:tc>
        <w:tc>
          <w:tcPr>
            <w:tcW w:w="1109" w:type="dxa"/>
            <w:vAlign w:val="center"/>
          </w:tcPr>
          <w:p>
            <w:pP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宋昌军</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宋昌军</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2020年07月08日 上午至2020年07月08日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r>
              <w:rPr>
                <w:sz w:val="20"/>
              </w:rPr>
              <w:t>精密五金（手机、笔记本电脑专用）电子组件的加工</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hint="eastAsia" w:ascii="宋体"/>
                <w:b/>
                <w:sz w:val="21"/>
                <w:szCs w:val="22"/>
                <w:highlight w:val="none"/>
                <w:lang w:val="en-US" w:eastAsia="zh-CN"/>
              </w:rPr>
            </w:pPr>
            <w:bookmarkStart w:id="27" w:name="专业代码"/>
            <w:r>
              <w:rPr>
                <w:rFonts w:hint="eastAsia" w:ascii="宋体"/>
                <w:b/>
                <w:sz w:val="21"/>
                <w:szCs w:val="22"/>
                <w:highlight w:val="none"/>
                <w:lang w:val="en-US" w:eastAsia="zh-CN"/>
              </w:rPr>
              <w:t>19.01.01</w:t>
            </w:r>
            <w:bookmarkEnd w:id="27"/>
          </w:p>
        </w:tc>
        <w:tc>
          <w:tcPr>
            <w:tcW w:w="1109" w:type="dxa"/>
            <w:vAlign w:val="center"/>
          </w:tcPr>
          <w:p>
            <w:pPr>
              <w:spacing w:line="260" w:lineRule="exact"/>
              <w:rPr>
                <w:rFonts w:hint="eastAsia" w:ascii="宋体"/>
                <w:b/>
                <w:sz w:val="21"/>
                <w:szCs w:val="22"/>
                <w:highlight w:val="none"/>
                <w:lang w:val="en-US" w:eastAsia="zh-CN"/>
              </w:rPr>
            </w:pPr>
            <w:r>
              <w:rPr>
                <w:rFonts w:hint="eastAsia" w:ascii="宋体"/>
                <w:b/>
                <w:sz w:val="21"/>
                <w:szCs w:val="22"/>
                <w:highlight w:val="none"/>
                <w:lang w:val="en-US" w:eastAsia="zh-CN"/>
              </w:rPr>
              <w:t>证书有</w:t>
            </w:r>
          </w:p>
          <w:p>
            <w:pPr>
              <w:spacing w:line="260" w:lineRule="exact"/>
              <w:rPr>
                <w:rFonts w:hint="eastAsia" w:ascii="宋体"/>
                <w:b/>
                <w:sz w:val="21"/>
                <w:szCs w:val="22"/>
                <w:highlight w:val="none"/>
                <w:lang w:val="en-US" w:eastAsia="zh-CN"/>
              </w:rPr>
            </w:pPr>
            <w:r>
              <w:rPr>
                <w:rFonts w:hint="eastAsia" w:ascii="宋体"/>
                <w:b/>
                <w:sz w:val="21"/>
                <w:szCs w:val="22"/>
                <w:highlight w:val="none"/>
                <w:lang w:val="en-US" w:eastAsia="zh-CN"/>
              </w:rPr>
              <w:t>效期</w:t>
            </w:r>
          </w:p>
        </w:tc>
        <w:tc>
          <w:tcPr>
            <w:tcW w:w="1618" w:type="dxa"/>
            <w:gridSpan w:val="2"/>
          </w:tcPr>
          <w:p>
            <w:pPr>
              <w:spacing w:line="260" w:lineRule="exact"/>
              <w:rPr>
                <w:rFonts w:hint="eastAsia" w:ascii="宋体"/>
                <w:b/>
                <w:sz w:val="21"/>
                <w:szCs w:val="22"/>
                <w:highlight w:val="none"/>
                <w:lang w:val="en-US" w:eastAsia="zh-CN"/>
              </w:rPr>
            </w:pPr>
            <w:r>
              <w:rPr>
                <w:rFonts w:hint="eastAsia" w:ascii="宋体"/>
                <w:b/>
                <w:sz w:val="21"/>
                <w:szCs w:val="22"/>
                <w:highlight w:val="none"/>
                <w:lang w:val="en-US" w:eastAsia="zh-CN"/>
              </w:rPr>
              <w:t>2021-08-09</w:t>
            </w:r>
          </w:p>
        </w:tc>
        <w:tc>
          <w:tcPr>
            <w:tcW w:w="1672" w:type="dxa"/>
            <w:vAlign w:val="center"/>
          </w:tcPr>
          <w:p>
            <w:pPr>
              <w:spacing w:line="260" w:lineRule="exact"/>
              <w:rPr>
                <w:rFonts w:hint="eastAsia" w:ascii="宋体"/>
                <w:b/>
                <w:sz w:val="21"/>
                <w:szCs w:val="22"/>
                <w:highlight w:val="none"/>
                <w:lang w:val="en-US" w:eastAsia="zh-CN"/>
              </w:rPr>
            </w:pPr>
            <w:r>
              <w:rPr>
                <w:rFonts w:hint="eastAsia" w:ascii="宋体"/>
                <w:b/>
                <w:sz w:val="21"/>
                <w:szCs w:val="22"/>
                <w:highlight w:val="none"/>
                <w:lang w:val="en-US" w:eastAsia="zh-CN"/>
              </w:rPr>
              <w:t>上年度</w:t>
            </w:r>
          </w:p>
          <w:p>
            <w:pPr>
              <w:spacing w:line="260" w:lineRule="exact"/>
              <w:rPr>
                <w:rFonts w:hint="eastAsia" w:ascii="宋体"/>
                <w:b/>
                <w:sz w:val="21"/>
                <w:szCs w:val="22"/>
                <w:highlight w:val="none"/>
                <w:lang w:val="en-US" w:eastAsia="zh-CN"/>
              </w:rPr>
            </w:pPr>
            <w:r>
              <w:rPr>
                <w:rFonts w:hint="eastAsia" w:ascii="宋体"/>
                <w:b/>
                <w:sz w:val="21"/>
                <w:szCs w:val="22"/>
                <w:highlight w:val="none"/>
                <w:lang w:val="en-US" w:eastAsia="zh-CN"/>
              </w:rPr>
              <w:t>审核日期</w:t>
            </w:r>
          </w:p>
        </w:tc>
        <w:tc>
          <w:tcPr>
            <w:tcW w:w="1500" w:type="dxa"/>
          </w:tcPr>
          <w:p>
            <w:pPr>
              <w:spacing w:line="260" w:lineRule="exact"/>
              <w:rPr>
                <w:rFonts w:hint="default" w:ascii="宋体"/>
                <w:b/>
                <w:sz w:val="21"/>
                <w:szCs w:val="22"/>
                <w:highlight w:val="none"/>
                <w:lang w:val="en-US" w:eastAsia="zh-CN"/>
              </w:rPr>
            </w:pPr>
            <w:r>
              <w:rPr>
                <w:rFonts w:hint="eastAsia" w:ascii="宋体"/>
                <w:b/>
                <w:sz w:val="21"/>
                <w:szCs w:val="22"/>
                <w:highlight w:val="none"/>
                <w:lang w:val="en-US" w:eastAsia="zh-CN"/>
              </w:rPr>
              <w:t>2019.07.08</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2019年07月08日至2020年07月08日。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pPr w:leftFromText="180" w:rightFromText="180" w:vertAnchor="text" w:horzAnchor="page" w:tblpXSpec="center" w:tblpY="1450"/>
        <w:tblOverlap w:val="never"/>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11" w:hangingChars="100"/>
              <w:jc w:val="center"/>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ind w:firstLine="420" w:firstLineChars="200"/>
              <w:rPr>
                <w:b/>
                <w:color w:val="000000" w:themeColor="text1"/>
                <w:sz w:val="21"/>
                <w:szCs w:val="21"/>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numPr>
                <w:ilvl w:val="0"/>
                <w:numId w:val="1"/>
              </w:numPr>
              <w:spacing w:line="280" w:lineRule="exact"/>
              <w:rPr>
                <w:rFonts w:hint="eastAsia" w:ascii="宋体" w:hAnsi="宋体"/>
                <w:b/>
                <w:color w:val="000000" w:themeColor="text1"/>
                <w:sz w:val="21"/>
                <w:szCs w:val="21"/>
              </w:rPr>
            </w:pPr>
            <w:r>
              <w:rPr>
                <w:rFonts w:hint="eastAsia" w:ascii="宋体" w:hAnsi="宋体"/>
                <w:sz w:val="21"/>
                <w:szCs w:val="21"/>
                <w:lang w:eastAsia="zh-CN"/>
              </w:rPr>
              <w:t>☑</w:t>
            </w:r>
            <w:r>
              <w:rPr>
                <w:rFonts w:hint="eastAsia" w:ascii="宋体" w:hAnsi="宋体"/>
                <w:sz w:val="21"/>
                <w:szCs w:val="21"/>
              </w:rPr>
              <w:t xml:space="preserve"> </w:t>
            </w:r>
            <w:r>
              <w:rPr>
                <w:rFonts w:hint="eastAsia" w:ascii="宋体" w:hAnsi="宋体"/>
                <w:b/>
                <w:color w:val="000000" w:themeColor="text1"/>
                <w:sz w:val="21"/>
                <w:szCs w:val="21"/>
              </w:rPr>
              <w:t>质量/</w:t>
            </w:r>
            <w:r>
              <w:rPr>
                <w:rFonts w:hint="eastAsia" w:ascii="宋体" w:hAnsi="宋体"/>
                <w:sz w:val="21"/>
                <w:szCs w:val="21"/>
              </w:rPr>
              <w:t xml:space="preserve">□ </w:t>
            </w:r>
            <w:r>
              <w:rPr>
                <w:rFonts w:hint="eastAsia" w:ascii="宋体" w:hAnsi="宋体"/>
                <w:b/>
                <w:color w:val="000000" w:themeColor="text1"/>
                <w:sz w:val="21"/>
                <w:szCs w:val="21"/>
              </w:rPr>
              <w:t>环境/</w:t>
            </w:r>
            <w:r>
              <w:rPr>
                <w:rFonts w:hint="eastAsia" w:ascii="宋体" w:hAnsi="宋体"/>
                <w:sz w:val="21"/>
                <w:szCs w:val="21"/>
              </w:rPr>
              <w:t xml:space="preserve">□ </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sz w:val="21"/>
                <w:szCs w:val="21"/>
                <w:lang w:val="en-US" w:eastAsia="zh-CN"/>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sz w:val="21"/>
                <w:szCs w:val="21"/>
                <w:lang w:eastAsia="zh-CN"/>
              </w:rPr>
              <w:t xml:space="preserve"> </w:t>
            </w:r>
            <w:r>
              <w:rPr>
                <w:rFonts w:hint="eastAsia" w:ascii="宋体" w:hAnsi="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210" w:firstLineChars="100"/>
              <w:rPr>
                <w:rFonts w:ascii="宋体" w:hAnsi="宋体"/>
                <w:color w:val="000000" w:themeColor="text1"/>
                <w:sz w:val="21"/>
                <w:szCs w:val="21"/>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spacing w:line="0" w:lineRule="atLeast"/>
              <w:jc w:val="left"/>
              <w:rPr>
                <w:rFonts w:hint="eastAsia" w:ascii="宋体" w:hAnsi="宋体"/>
                <w:sz w:val="21"/>
                <w:szCs w:val="21"/>
              </w:rPr>
            </w:pPr>
            <w:r>
              <w:rPr>
                <w:rFonts w:hint="eastAsia" w:ascii="宋体" w:hAnsi="宋体"/>
                <w:b/>
                <w:color w:val="000000" w:themeColor="text1"/>
                <w:sz w:val="21"/>
                <w:szCs w:val="21"/>
              </w:rPr>
              <w:t>质量管理体系过程有：</w:t>
            </w:r>
            <w:bookmarkStart w:id="28" w:name="审核范围"/>
            <w:r>
              <w:rPr>
                <w:rFonts w:hint="eastAsia" w:ascii="宋体" w:hAnsi="宋体"/>
                <w:color w:val="000000" w:themeColor="text1"/>
                <w:sz w:val="21"/>
                <w:szCs w:val="21"/>
              </w:rPr>
              <w:t>精密五金（手机、笔记本电脑专用）电子组件的加工</w:t>
            </w:r>
            <w:bookmarkEnd w:id="28"/>
          </w:p>
          <w:p>
            <w:pPr>
              <w:tabs>
                <w:tab w:val="left" w:pos="540"/>
              </w:tabs>
              <w:spacing w:line="300" w:lineRule="exact"/>
              <w:rPr>
                <w:rFonts w:hint="eastAsia" w:ascii="宋体" w:hAnsi="宋体" w:eastAsia="宋体"/>
                <w:b/>
                <w:color w:val="000000" w:themeColor="text1"/>
                <w:sz w:val="21"/>
                <w:szCs w:val="21"/>
                <w:u w:val="single"/>
                <w:lang w:eastAsia="zh-CN"/>
              </w:rPr>
            </w:pPr>
            <w:r>
              <w:rPr>
                <w:rFonts w:hint="eastAsia" w:ascii="宋体" w:hAnsi="宋体"/>
                <w:b/>
                <w:color w:val="000000" w:themeColor="text1"/>
                <w:sz w:val="21"/>
                <w:szCs w:val="21"/>
              </w:rPr>
              <w:t>其中关键过程有：</w:t>
            </w:r>
            <w:r>
              <w:rPr>
                <w:rFonts w:hint="eastAsia" w:ascii="宋体" w:hAnsi="宋体" w:cs="新宋体"/>
                <w:color w:val="000000"/>
                <w:sz w:val="18"/>
                <w:szCs w:val="18"/>
              </w:rPr>
              <w:t>机加过程</w:t>
            </w:r>
          </w:p>
          <w:p>
            <w:pPr>
              <w:tabs>
                <w:tab w:val="left" w:pos="540"/>
              </w:tabs>
              <w:spacing w:line="300" w:lineRule="exact"/>
              <w:rPr>
                <w:rFonts w:hint="eastAsia" w:ascii="宋体" w:hAnsi="宋体" w:eastAsia="宋体" w:cs="新宋体"/>
                <w:color w:val="000000"/>
                <w:sz w:val="18"/>
                <w:szCs w:val="18"/>
                <w:lang w:val="en-US" w:eastAsia="zh-CN"/>
              </w:rPr>
            </w:pPr>
            <w:r>
              <w:rPr>
                <w:rFonts w:hint="eastAsia" w:ascii="宋体" w:hAnsi="宋体"/>
                <w:b/>
                <w:color w:val="000000" w:themeColor="text1"/>
                <w:sz w:val="21"/>
                <w:szCs w:val="21"/>
                <w:highlight w:val="none"/>
              </w:rPr>
              <w:t>需要确认过程：</w:t>
            </w:r>
            <w:r>
              <w:rPr>
                <w:rFonts w:hint="eastAsia" w:ascii="宋体" w:hAnsi="宋体" w:cs="新宋体"/>
                <w:color w:val="000000"/>
                <w:sz w:val="18"/>
                <w:szCs w:val="18"/>
              </w:rPr>
              <w:t>表面处理（阳极氧化）</w:t>
            </w:r>
          </w:p>
          <w:p>
            <w:pPr>
              <w:tabs>
                <w:tab w:val="left" w:pos="540"/>
              </w:tabs>
              <w:spacing w:line="300" w:lineRule="exact"/>
              <w:ind w:left="201" w:hanging="211" w:hangingChars="100"/>
              <w:rPr>
                <w:rFonts w:ascii="宋体" w:hAnsi="宋体"/>
                <w:b/>
                <w:color w:val="000000" w:themeColor="text1"/>
                <w:sz w:val="21"/>
                <w:szCs w:val="21"/>
              </w:rPr>
            </w:pPr>
            <w:r>
              <w:rPr>
                <w:rFonts w:ascii="宋体" w:hAnsi="宋体"/>
                <w:b/>
                <w:color w:val="000000" w:themeColor="text1"/>
                <w:sz w:val="21"/>
                <w:szCs w:val="21"/>
                <w:highlight w:val="none"/>
              </w:rPr>
              <w:pict>
                <v:shape id="_x0000_s2051" o:spid="_x0000_s2051" o:spt="32" type="#_x0000_t32" style="position:absolute;left:0pt;margin-left:55.15pt;margin-top:12.75pt;height:0pt;width:42pt;z-index:25167872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highlight w:val="none"/>
              </w:rPr>
              <w:t>不适用条款是</w:t>
            </w:r>
            <w:r>
              <w:rPr>
                <w:rFonts w:hint="eastAsia" w:ascii="宋体" w:hAnsi="宋体"/>
                <w:b/>
                <w:color w:val="000000" w:themeColor="text1"/>
                <w:sz w:val="21"/>
                <w:szCs w:val="21"/>
                <w:highlight w:val="none"/>
                <w:lang w:val="en-US" w:eastAsia="zh-CN"/>
              </w:rPr>
              <w:t xml:space="preserve">  8.3</w:t>
            </w:r>
            <w:r>
              <w:rPr>
                <w:rFonts w:hint="eastAsia" w:ascii="宋体" w:hAnsi="宋体"/>
                <w:b/>
                <w:color w:val="000000" w:themeColor="text1"/>
                <w:sz w:val="21"/>
                <w:szCs w:val="21"/>
                <w:highlight w:val="none"/>
              </w:rPr>
              <w:t xml:space="preserve">  ，不适用理由</w:t>
            </w:r>
            <w:r>
              <w:rPr>
                <w:rFonts w:hint="eastAsia" w:ascii="宋体" w:hAnsi="宋体"/>
                <w:b/>
                <w:color w:val="000000" w:themeColor="text1"/>
                <w:sz w:val="21"/>
                <w:szCs w:val="21"/>
                <w:highlight w:val="none"/>
                <w:lang w:eastAsia="zh-CN"/>
              </w:rPr>
              <w:t>：</w:t>
            </w:r>
            <w:r>
              <w:rPr>
                <w:rFonts w:hint="eastAsia" w:ascii="宋体" w:hAnsi="宋体" w:cs="新宋体"/>
                <w:sz w:val="18"/>
                <w:szCs w:val="18"/>
              </w:rPr>
              <w:t>公司产品精密五金（手机、笔记本电脑专用）电子组件的加工；均按顾客提供图纸、要求，国家、行业相关标准规范进行生产,生产工艺成熟。生产过程不涉及标准中“8.3设计和开发”条款内容，删减不影响组织提供满足顾客要求和适用法律法规要求的产品的能力或责任的要求</w:t>
            </w:r>
            <w:r>
              <w:rPr>
                <w:rFonts w:hint="eastAsia" w:ascii="宋体" w:hAnsi="宋体"/>
                <w:sz w:val="21"/>
                <w:szCs w:val="21"/>
                <w:lang w:val="en-US" w:eastAsia="zh-CN"/>
              </w:rPr>
              <w:t xml:space="preserve">      </w:t>
            </w:r>
            <w:r>
              <w:rPr>
                <w:rFonts w:hint="eastAsia" w:ascii="宋体" w:hAnsi="宋体"/>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r>
              <w:rPr>
                <w:rFonts w:ascii="宋体" w:hAnsi="宋体"/>
                <w:b/>
                <w:color w:val="000000" w:themeColor="text1"/>
                <w:spacing w:val="-12"/>
                <w:sz w:val="21"/>
                <w:szCs w:val="21"/>
              </w:rPr>
              <w:t xml:space="preserve"> </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6" w:firstLineChars="150"/>
              <w:rPr>
                <w:rFonts w:hint="eastAsia" w:asciiTheme="minorEastAsia" w:hAnsiTheme="minorEastAsia" w:eastAsiaTheme="minorEastAsia"/>
                <w:b/>
                <w:color w:val="000000" w:themeColor="text1"/>
                <w:sz w:val="21"/>
                <w:szCs w:val="21"/>
                <w:lang w:val="en-US" w:eastAsia="zh-CN"/>
              </w:rPr>
            </w:pPr>
            <w:r>
              <w:rPr>
                <w:rFonts w:hint="eastAsia" w:asciiTheme="minorEastAsia" w:hAnsiTheme="minorEastAsia" w:eastAsiaTheme="minor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390" w:firstLineChars="200"/>
              <w:rPr>
                <w:rFonts w:hint="default" w:ascii="宋体" w:hAnsi="宋体" w:eastAsia="宋体"/>
                <w:b/>
                <w:color w:val="000000" w:themeColor="text1"/>
                <w:spacing w:val="-8"/>
                <w:sz w:val="21"/>
                <w:szCs w:val="21"/>
                <w:lang w:val="en-US" w:eastAsia="zh-CN"/>
              </w:rPr>
            </w:pPr>
            <w:r>
              <w:rPr>
                <w:rFonts w:hint="eastAsia" w:ascii="宋体" w:hAnsi="宋体"/>
                <w:b/>
                <w:color w:val="000000" w:themeColor="text1"/>
                <w:spacing w:val="-8"/>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tabs>
                <w:tab w:val="left" w:pos="540"/>
              </w:tabs>
              <w:spacing w:line="300" w:lineRule="exact"/>
              <w:rPr>
                <w:rFonts w:ascii="宋体" w:hAnsi="宋体"/>
                <w:b/>
                <w:color w:val="000000" w:themeColor="text1"/>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numPr>
                <w:ilvl w:val="0"/>
                <w:numId w:val="2"/>
              </w:numPr>
              <w:tabs>
                <w:tab w:val="left" w:pos="540"/>
              </w:tabs>
              <w:spacing w:line="300" w:lineRule="exact"/>
              <w:rPr>
                <w:rFonts w:hint="eastAsia" w:ascii="宋体" w:hAnsi="宋体"/>
                <w:b/>
                <w:color w:val="000000" w:themeColor="text1"/>
                <w:sz w:val="21"/>
                <w:szCs w:val="21"/>
              </w:rPr>
            </w:pPr>
            <w:r>
              <w:rPr>
                <w:rFonts w:hint="eastAsia" w:ascii="宋体" w:hAnsi="宋体"/>
                <w:b/>
                <w:color w:val="000000" w:themeColor="text1"/>
                <w:sz w:val="21"/>
                <w:szCs w:val="21"/>
              </w:rPr>
              <w:t>获取法律法规项，</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法律法规获取充分，□法律法规获取有遗漏，缺少</w:t>
            </w:r>
          </w:p>
          <w:p>
            <w:pPr>
              <w:pStyle w:val="13"/>
              <w:numPr>
                <w:ilvl w:val="0"/>
                <w:numId w:val="0"/>
              </w:numPr>
              <w:tabs>
                <w:tab w:val="left" w:pos="540"/>
              </w:tabs>
              <w:spacing w:line="300" w:lineRule="exact"/>
              <w:ind w:leftChars="0"/>
              <w:rPr>
                <w:rFonts w:ascii="宋体" w:hAnsi="宋体"/>
                <w:b/>
                <w:color w:val="000000" w:themeColor="text1"/>
                <w:sz w:val="21"/>
                <w:szCs w:val="21"/>
              </w:rPr>
            </w:pPr>
            <w:r>
              <w:rPr>
                <w:rFonts w:hint="eastAsia" w:ascii="宋体" w:hAnsi="宋体"/>
                <w:b/>
                <w:color w:val="000000" w:themeColor="text1"/>
                <w:sz w:val="21"/>
                <w:szCs w:val="21"/>
                <w:lang w:eastAsia="zh-CN"/>
              </w:rPr>
              <w:t>（</w:t>
            </w:r>
            <w:r>
              <w:rPr>
                <w:rFonts w:hint="eastAsia" w:ascii="宋体" w:hAnsi="宋体"/>
                <w:b/>
                <w:color w:val="000000" w:themeColor="text1"/>
                <w:sz w:val="21"/>
                <w:szCs w:val="21"/>
                <w:lang w:val="en-US" w:eastAsia="zh-CN"/>
              </w:rPr>
              <w:t>2</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结合公司的</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产品/服务□环境因素□危险源，</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确定 □未确定法律法规要求的具体条款，</w:t>
            </w:r>
          </w:p>
          <w:p>
            <w:pPr>
              <w:pStyle w:val="13"/>
              <w:numPr>
                <w:ilvl w:val="0"/>
                <w:numId w:val="0"/>
              </w:numPr>
              <w:tabs>
                <w:tab w:val="left" w:pos="540"/>
              </w:tabs>
              <w:spacing w:line="300" w:lineRule="exact"/>
              <w:ind w:leftChars="0"/>
              <w:rPr>
                <w:rFonts w:hint="eastAsia" w:ascii="宋体" w:hAnsi="宋体"/>
                <w:b/>
                <w:color w:val="000000" w:themeColor="text1"/>
                <w:sz w:val="21"/>
                <w:szCs w:val="21"/>
              </w:rPr>
            </w:pPr>
            <w:r>
              <w:rPr>
                <w:rFonts w:hint="eastAsia" w:ascii="宋体" w:hAnsi="宋体"/>
                <w:b/>
                <w:color w:val="000000" w:themeColor="text1"/>
                <w:sz w:val="21"/>
                <w:szCs w:val="21"/>
                <w:lang w:eastAsia="zh-CN"/>
              </w:rPr>
              <w:t>（</w:t>
            </w:r>
            <w:r>
              <w:rPr>
                <w:rFonts w:hint="eastAsia" w:ascii="宋体" w:hAnsi="宋体"/>
                <w:b/>
                <w:color w:val="000000" w:themeColor="text1"/>
                <w:sz w:val="21"/>
                <w:szCs w:val="21"/>
                <w:lang w:val="en-US" w:eastAsia="zh-CN"/>
              </w:rPr>
              <w:t>3</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法律法规的宣传方式：培训、会议、张贴。</w:t>
            </w:r>
          </w:p>
          <w:p>
            <w:pPr>
              <w:pStyle w:val="13"/>
              <w:numPr>
                <w:ilvl w:val="0"/>
                <w:numId w:val="0"/>
              </w:numPr>
              <w:tabs>
                <w:tab w:val="left" w:pos="540"/>
              </w:tabs>
              <w:spacing w:line="300" w:lineRule="exact"/>
              <w:ind w:leftChars="0"/>
              <w:rPr>
                <w:rFonts w:ascii="宋体" w:hAnsi="宋体"/>
                <w:b/>
                <w:color w:val="000000" w:themeColor="text1"/>
                <w:sz w:val="21"/>
                <w:szCs w:val="21"/>
              </w:rPr>
            </w:pPr>
            <w:r>
              <w:rPr>
                <w:rFonts w:hint="eastAsia" w:ascii="宋体" w:hAnsi="宋体"/>
                <w:b/>
                <w:color w:val="000000" w:themeColor="text1"/>
                <w:sz w:val="21"/>
                <w:szCs w:val="21"/>
                <w:lang w:eastAsia="zh-CN"/>
              </w:rPr>
              <w:t>（</w:t>
            </w:r>
            <w:r>
              <w:rPr>
                <w:rFonts w:hint="eastAsia" w:ascii="宋体" w:hAnsi="宋体"/>
                <w:b/>
                <w:color w:val="000000" w:themeColor="text1"/>
                <w:sz w:val="21"/>
                <w:szCs w:val="21"/>
                <w:lang w:val="en-US" w:eastAsia="zh-CN"/>
              </w:rPr>
              <w:t>4</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法律法规要求及时更新了</w:t>
            </w:r>
          </w:p>
          <w:p>
            <w:pPr>
              <w:tabs>
                <w:tab w:val="left" w:pos="0"/>
              </w:tabs>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 w:val="21"/>
                <w:szCs w:val="21"/>
                <w:lang w:val="en-US" w:eastAsia="zh-CN"/>
              </w:rPr>
            </w:pPr>
            <w:r>
              <w:rPr>
                <w:rFonts w:hint="eastAsia" w:ascii="宋体" w:hAnsi="宋体" w:cs="宋体"/>
                <w:color w:val="000000"/>
                <w:kern w:val="0"/>
                <w:sz w:val="21"/>
                <w:szCs w:val="21"/>
              </w:rPr>
              <w:t>质量目标</w:t>
            </w:r>
            <w:r>
              <w:rPr>
                <w:rFonts w:hint="eastAsia" w:ascii="宋体" w:hAnsi="宋体" w:cs="宋体"/>
                <w:color w:val="000000"/>
                <w:kern w:val="0"/>
                <w:sz w:val="21"/>
                <w:szCs w:val="21"/>
                <w:lang w:val="en-US" w:eastAsia="zh-CN"/>
              </w:rPr>
              <w:t>：</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一次交验合格率≥95%</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产品出厂合格率</w:t>
            </w:r>
            <w:r>
              <w:rPr>
                <w:rFonts w:hint="eastAsia" w:ascii="宋体" w:hAnsi="宋体" w:cs="宋体"/>
                <w:color w:val="000000"/>
                <w:kern w:val="0"/>
                <w:sz w:val="21"/>
                <w:szCs w:val="21"/>
                <w:lang w:val="en-US" w:eastAsia="zh-CN"/>
              </w:rPr>
              <w:t>达到</w:t>
            </w:r>
            <w:r>
              <w:rPr>
                <w:rFonts w:hint="eastAsia" w:ascii="宋体" w:hAnsi="宋体" w:cs="宋体"/>
                <w:color w:val="000000"/>
                <w:kern w:val="0"/>
                <w:sz w:val="21"/>
                <w:szCs w:val="21"/>
              </w:rPr>
              <w:t>100%</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ind w:firstLine="420" w:firstLineChars="200"/>
              <w:rPr>
                <w:rFonts w:ascii="宋体" w:hAnsi="宋体"/>
                <w:b/>
                <w:color w:val="000000" w:themeColor="text1"/>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lang w:eastAsia="zh-CN"/>
              </w:rPr>
              <w:t>质量管理</w:t>
            </w:r>
            <w:r>
              <w:rPr>
                <w:rFonts w:hint="eastAsia" w:ascii="宋体" w:hAnsi="宋体" w:cs="宋体"/>
                <w:color w:val="000000" w:themeColor="text1"/>
                <w:sz w:val="21"/>
                <w:szCs w:val="21"/>
              </w:rPr>
              <w:t>体系</w:t>
            </w:r>
            <w:r>
              <w:rPr>
                <w:rFonts w:hint="eastAsia" w:ascii="宋体" w:hAnsi="宋体" w:cs="宋体"/>
                <w:color w:val="000000" w:themeColor="text1"/>
                <w:sz w:val="21"/>
                <w:szCs w:val="21"/>
                <w:lang w:eastAsia="zh-CN"/>
              </w:rPr>
              <w:t>文件</w:t>
            </w:r>
            <w:r>
              <w:rPr>
                <w:rFonts w:hint="eastAsia" w:ascii="宋体" w:hAnsi="宋体" w:cs="宋体"/>
                <w:color w:val="000000" w:themeColor="text1"/>
                <w:sz w:val="21"/>
                <w:szCs w:val="21"/>
              </w:rPr>
              <w:t>，体系文件对管理体系各过程进行了识别确定、明确了各要素间的相互关系及其管控要求。公司体系文件于</w:t>
            </w:r>
            <w:r>
              <w:rPr>
                <w:rFonts w:hint="eastAsia" w:ascii="宋体" w:hAnsi="宋体" w:cs="Arial"/>
                <w:color w:val="000000" w:themeColor="text1"/>
                <w:sz w:val="21"/>
                <w:szCs w:val="21"/>
              </w:rPr>
              <w:t>20</w:t>
            </w:r>
            <w:r>
              <w:rPr>
                <w:rFonts w:hint="eastAsia" w:ascii="宋体" w:hAnsi="宋体" w:cs="Arial"/>
                <w:color w:val="000000" w:themeColor="text1"/>
                <w:sz w:val="21"/>
                <w:szCs w:val="21"/>
                <w:lang w:val="en-US" w:eastAsia="zh-CN"/>
              </w:rPr>
              <w:t>18</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4</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lang w:eastAsia="zh-CN"/>
              </w:rPr>
              <w:t>产品</w:t>
            </w:r>
            <w:r>
              <w:rPr>
                <w:rFonts w:hint="eastAsia" w:ascii="宋体" w:hAnsi="宋体"/>
                <w:sz w:val="21"/>
                <w:szCs w:val="21"/>
              </w:rPr>
              <w:t>的生产</w:t>
            </w:r>
            <w:r>
              <w:rPr>
                <w:rFonts w:hint="eastAsia" w:ascii="宋体" w:hAnsi="宋体"/>
                <w:bCs/>
                <w:iCs/>
                <w:sz w:val="21"/>
                <w:szCs w:val="21"/>
              </w:rPr>
              <w:t>及相关服务运行环境，可以维持管理体系的正常运行。</w:t>
            </w:r>
          </w:p>
          <w:p>
            <w:pPr>
              <w:spacing w:line="300" w:lineRule="exact"/>
              <w:rPr>
                <w:rFonts w:ascii="宋体" w:hAnsi="宋体"/>
                <w:b/>
                <w:color w:val="000000" w:themeColor="text1"/>
                <w:sz w:val="21"/>
                <w:szCs w:val="21"/>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highlight w:val="none"/>
              </w:rPr>
            </w:pPr>
            <w:r>
              <w:rPr>
                <w:rFonts w:hint="eastAsia" w:ascii="宋体" w:hAnsi="宋体"/>
                <w:b/>
                <w:color w:val="000000" w:themeColor="text1"/>
                <w:sz w:val="21"/>
                <w:szCs w:val="21"/>
                <w:highlight w:val="none"/>
              </w:rPr>
              <w:t>设备设施（包括信息系统）、</w:t>
            </w:r>
          </w:p>
          <w:p>
            <w:pPr>
              <w:ind w:firstLine="420" w:firstLineChars="200"/>
              <w:rPr>
                <w:rFonts w:hint="eastAsia" w:ascii="宋体" w:hAnsi="宋体" w:cs="Times New Roman"/>
                <w:bCs/>
                <w:iCs/>
                <w:sz w:val="21"/>
                <w:szCs w:val="21"/>
                <w:highlight w:val="none"/>
              </w:rPr>
            </w:pPr>
            <w:r>
              <w:rPr>
                <w:rFonts w:hint="eastAsia" w:ascii="宋体" w:hAnsi="宋体" w:cs="Times New Roman"/>
                <w:bCs/>
                <w:iCs/>
                <w:sz w:val="21"/>
                <w:szCs w:val="21"/>
                <w:highlight w:val="none"/>
              </w:rPr>
              <w:t>厂房面积17100平方米左右，车间、库房分开，办公场所面积4000平方.主要生产设备包括</w:t>
            </w:r>
            <w:r>
              <w:rPr>
                <w:rFonts w:hint="eastAsia" w:ascii="宋体" w:hAnsi="宋体" w:cs="Times New Roman"/>
                <w:bCs/>
                <w:iCs/>
                <w:sz w:val="21"/>
                <w:szCs w:val="21"/>
                <w:highlight w:val="none"/>
                <w:lang w:eastAsia="zh-CN"/>
              </w:rPr>
              <w:t>：</w:t>
            </w:r>
            <w:r>
              <w:rPr>
                <w:rFonts w:hint="eastAsia" w:ascii="宋体" w:hAnsi="宋体" w:cs="Times New Roman"/>
                <w:bCs/>
                <w:iCs/>
                <w:sz w:val="21"/>
                <w:szCs w:val="21"/>
                <w:highlight w:val="none"/>
              </w:rPr>
              <w:t>模切机、卷料机、CNC加工中心107台、冲床、整形机、烘烤流水线等180多台套</w:t>
            </w:r>
            <w:r>
              <w:rPr>
                <w:rFonts w:hint="eastAsia" w:ascii="宋体" w:hAnsi="宋体" w:cs="Times New Roman"/>
                <w:bCs/>
                <w:iCs/>
                <w:sz w:val="21"/>
                <w:szCs w:val="21"/>
                <w:highlight w:val="none"/>
                <w:lang w:eastAsia="zh-CN"/>
              </w:rPr>
              <w:t>，可以</w:t>
            </w:r>
            <w:r>
              <w:rPr>
                <w:rFonts w:hint="eastAsia" w:ascii="宋体" w:hAnsi="宋体" w:cs="Times New Roman"/>
                <w:bCs/>
                <w:iCs/>
                <w:sz w:val="21"/>
                <w:szCs w:val="21"/>
                <w:highlight w:val="none"/>
              </w:rPr>
              <w:t>满足生产需要。对设备按月方式进行点检维护保养，并实施。</w:t>
            </w:r>
          </w:p>
          <w:p>
            <w:pPr>
              <w:ind w:firstLine="420" w:firstLineChars="200"/>
              <w:rPr>
                <w:rFonts w:hint="eastAsia" w:ascii="宋体" w:hAnsi="宋体" w:eastAsia="宋体" w:cs="Times New Roman"/>
                <w:bCs/>
                <w:iCs/>
                <w:sz w:val="21"/>
                <w:szCs w:val="21"/>
                <w:highlight w:val="none"/>
                <w:lang w:val="en-US" w:eastAsia="zh-CN"/>
              </w:rPr>
            </w:pPr>
            <w:r>
              <w:rPr>
                <w:rFonts w:hint="eastAsia" w:ascii="宋体" w:hAnsi="宋体" w:cs="Times New Roman"/>
                <w:bCs/>
                <w:iCs/>
                <w:sz w:val="21"/>
                <w:szCs w:val="21"/>
                <w:highlight w:val="none"/>
              </w:rPr>
              <w:t>特种设备：</w:t>
            </w:r>
            <w:r>
              <w:rPr>
                <w:rFonts w:hint="eastAsia" w:ascii="宋体" w:hAnsi="宋体" w:cs="Times New Roman"/>
                <w:bCs/>
                <w:iCs/>
                <w:sz w:val="21"/>
                <w:szCs w:val="21"/>
                <w:highlight w:val="none"/>
                <w:lang w:val="en-US" w:eastAsia="zh-CN"/>
              </w:rPr>
              <w:t>储气罐</w:t>
            </w:r>
          </w:p>
          <w:p>
            <w:pPr>
              <w:rPr>
                <w:rFonts w:ascii="宋体" w:hAnsi="宋体"/>
                <w:b/>
                <w:color w:val="000000" w:themeColor="text1"/>
                <w:sz w:val="21"/>
                <w:szCs w:val="21"/>
                <w:highlight w:val="none"/>
              </w:rPr>
            </w:pPr>
            <w:r>
              <w:rPr>
                <w:rFonts w:hint="eastAsia" w:ascii="宋体" w:hAnsi="宋体"/>
                <w:bCs/>
                <w:iCs/>
                <w:sz w:val="21"/>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ind w:firstLine="420" w:firstLineChars="200"/>
              <w:rPr>
                <w:rFonts w:ascii="宋体" w:hAnsi="宋体"/>
                <w:b/>
                <w:color w:val="000000" w:themeColor="text1"/>
                <w:sz w:val="21"/>
                <w:szCs w:val="21"/>
              </w:rPr>
            </w:pPr>
            <w:r>
              <w:rPr>
                <w:rFonts w:hint="eastAsia" w:ascii="宋体" w:hAnsi="宋体" w:cs="宋体"/>
                <w:sz w:val="21"/>
                <w:szCs w:val="21"/>
                <w:lang w:val="en-US" w:eastAsia="zh-CN"/>
              </w:rPr>
              <w:t>办公室</w:t>
            </w:r>
            <w:r>
              <w:rPr>
                <w:rFonts w:hint="eastAsia" w:ascii="宋体" w:hAnsi="宋体" w:cs="宋体"/>
                <w:sz w:val="21"/>
                <w:szCs w:val="21"/>
              </w:rPr>
              <w:t>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ind w:firstLine="422" w:firstLineChars="200"/>
              <w:rPr>
                <w:rFonts w:hint="eastAsia" w:ascii="宋体" w:hAnsi="宋体" w:cs="宋体"/>
                <w:color w:val="000000"/>
                <w:sz w:val="21"/>
                <w:szCs w:val="21"/>
              </w:rPr>
            </w:pPr>
            <w:r>
              <w:rPr>
                <w:rFonts w:hint="eastAsia" w:ascii="宋体" w:hAnsi="宋体"/>
                <w:b/>
                <w:color w:val="000000" w:themeColor="text1"/>
                <w:sz w:val="21"/>
                <w:szCs w:val="21"/>
              </w:rPr>
              <w:t>监视和测量资源</w:t>
            </w:r>
          </w:p>
          <w:p>
            <w:pPr>
              <w:spacing w:line="240" w:lineRule="exact"/>
              <w:ind w:firstLine="420" w:firstLineChars="200"/>
              <w:rPr>
                <w:rFonts w:ascii="宋体" w:hAnsi="宋体"/>
                <w:b/>
                <w:color w:val="000000" w:themeColor="text1"/>
                <w:sz w:val="21"/>
                <w:szCs w:val="21"/>
              </w:rPr>
            </w:pPr>
            <w:r>
              <w:rPr>
                <w:rFonts w:hint="eastAsia" w:ascii="宋体" w:hAnsi="宋体" w:cs="宋体"/>
                <w:color w:val="000000"/>
                <w:sz w:val="21"/>
                <w:szCs w:val="21"/>
                <w:highlight w:val="none"/>
              </w:rPr>
              <w:t>均按策划的要求配置了相应的检测设备，均采用委外送检的方式。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环保设施：</w:t>
            </w:r>
          </w:p>
          <w:p>
            <w:pPr>
              <w:spacing w:line="240" w:lineRule="exact"/>
              <w:rPr>
                <w:rFonts w:hint="eastAsia" w:ascii="宋体" w:hAnsi="宋体" w:eastAsia="宋体"/>
                <w:color w:val="FF0000"/>
                <w:sz w:val="21"/>
                <w:szCs w:val="21"/>
                <w:lang w:val="en-US" w:eastAsia="zh-CN"/>
              </w:rPr>
            </w:pPr>
            <w:r>
              <w:rPr>
                <w:rFonts w:hint="eastAsia" w:ascii="宋体" w:hAnsi="宋体"/>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职业健康安全设施：</w:t>
            </w:r>
          </w:p>
          <w:p>
            <w:pPr>
              <w:spacing w:line="240" w:lineRule="exact"/>
              <w:rPr>
                <w:rFonts w:hint="eastAsia" w:ascii="宋体" w:hAnsi="宋体" w:eastAsia="宋体"/>
                <w:color w:val="FF0000"/>
                <w:sz w:val="21"/>
                <w:szCs w:val="21"/>
                <w:lang w:val="en-US" w:eastAsia="zh-CN"/>
              </w:rPr>
            </w:pPr>
            <w:r>
              <w:rPr>
                <w:rFonts w:hint="eastAsia" w:ascii="宋体" w:hAnsi="宋体"/>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(三)体系运行情况</w:t>
            </w:r>
          </w:p>
        </w:tc>
        <w:tc>
          <w:tcPr>
            <w:tcW w:w="9198" w:type="dxa"/>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1"/>
                <w:szCs w:val="21"/>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宋体" w:hAnsi="宋体" w:cs="宋体"/>
                <w:color w:val="000000"/>
                <w:sz w:val="21"/>
                <w:szCs w:val="21"/>
              </w:rPr>
              <w:t>内部沟通的效果：良好</w:t>
            </w:r>
          </w:p>
          <w:p>
            <w:pPr>
              <w:spacing w:line="240" w:lineRule="exact"/>
              <w:rPr>
                <w:rFonts w:ascii="楷体_GB2312" w:eastAsia="楷体_GB2312"/>
                <w:b/>
                <w:color w:val="000000" w:themeColor="text1"/>
                <w:sz w:val="21"/>
                <w:szCs w:val="21"/>
              </w:rPr>
            </w:pPr>
          </w:p>
          <w:p>
            <w:pPr>
              <w:spacing w:line="240" w:lineRule="exact"/>
              <w:rPr>
                <w:rFonts w:hint="eastAsia" w:ascii="宋体" w:hAnsi="宋体" w:cs="宋体"/>
                <w:color w:val="000000"/>
                <w:sz w:val="21"/>
                <w:szCs w:val="21"/>
              </w:rPr>
            </w:pPr>
            <w:r>
              <w:rPr>
                <w:rFonts w:hint="eastAsia" w:ascii="楷体_GB2312" w:eastAsia="楷体_GB2312"/>
                <w:b/>
                <w:color w:val="000000" w:themeColor="text1"/>
                <w:sz w:val="21"/>
                <w:szCs w:val="21"/>
              </w:rPr>
              <w:t>组织对外联络，关注顾客的感受情况（QMS）：</w:t>
            </w:r>
            <w:r>
              <w:rPr>
                <w:rFonts w:hint="eastAsia" w:ascii="宋体" w:hAnsi="宋体" w:cs="宋体"/>
                <w:color w:val="000000"/>
                <w:sz w:val="21"/>
                <w:szCs w:val="21"/>
              </w:rPr>
              <w:t>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1"/>
                <w:szCs w:val="21"/>
              </w:rPr>
            </w:pPr>
            <w:r>
              <w:rPr>
                <w:rFonts w:hint="eastAsia"/>
                <w:b/>
                <w:color w:val="000000" w:themeColor="text1"/>
                <w:sz w:val="21"/>
                <w:szCs w:val="21"/>
              </w:rPr>
              <w:t>(应说明相关证据)：</w:t>
            </w:r>
            <w:r>
              <w:rPr>
                <w:rFonts w:hint="eastAsia"/>
                <w:color w:val="000000" w:themeColor="text1"/>
                <w:sz w:val="21"/>
                <w:szCs w:val="21"/>
              </w:rPr>
              <w:t>验收规范、验收</w:t>
            </w:r>
            <w:r>
              <w:rPr>
                <w:rFonts w:hint="eastAsia"/>
                <w:color w:val="000000" w:themeColor="text1"/>
                <w:sz w:val="21"/>
                <w:szCs w:val="21"/>
                <w:lang w:eastAsia="zh-CN"/>
              </w:rPr>
              <w:t>记录</w:t>
            </w:r>
            <w:r>
              <w:rPr>
                <w:rFonts w:hint="eastAsia"/>
                <w:color w:val="000000" w:themeColor="text1"/>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无</w:t>
            </w:r>
          </w:p>
          <w:p>
            <w:pPr>
              <w:spacing w:line="240" w:lineRule="exact"/>
              <w:ind w:firstLine="422" w:firstLineChars="200"/>
              <w:rPr>
                <w:b/>
                <w:color w:val="000000" w:themeColor="text1"/>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spacing w:line="240" w:lineRule="exact"/>
              <w:rPr>
                <w:rFonts w:hint="default" w:eastAsia="宋体"/>
                <w:b/>
                <w:color w:val="000000" w:themeColor="text1"/>
                <w:sz w:val="21"/>
                <w:szCs w:val="21"/>
                <w:lang w:val="en-US" w:eastAsia="zh-CN"/>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hint="eastAsia"/>
                <w:b/>
                <w:color w:val="000000" w:themeColor="text1"/>
                <w:sz w:val="21"/>
                <w:szCs w:val="21"/>
              </w:rPr>
            </w:pPr>
            <w:r>
              <w:rPr>
                <w:rFonts w:hint="eastAsia"/>
                <w:b/>
                <w:color w:val="000000" w:themeColor="text1"/>
                <w:sz w:val="21"/>
                <w:szCs w:val="21"/>
              </w:rPr>
              <w:t>8. OHS 组织对不可接受风险实施控制的结果</w:t>
            </w:r>
          </w:p>
          <w:p>
            <w:pPr>
              <w:spacing w:line="240" w:lineRule="exact"/>
              <w:rPr>
                <w:rFonts w:hint="eastAsia" w:eastAsia="宋体"/>
                <w:b/>
                <w:color w:val="000000" w:themeColor="text1"/>
                <w:sz w:val="21"/>
                <w:szCs w:val="21"/>
                <w:lang w:val="en-US" w:eastAsia="zh-CN"/>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1"/>
                <w:szCs w:val="21"/>
                <w:lang w:val="en-US" w:eastAsia="zh-CN"/>
              </w:rPr>
            </w:pPr>
            <w:r>
              <w:rPr>
                <w:rFonts w:hint="eastAsia" w:asciiTheme="minorEastAsia" w:hAnsiTheme="minorEastAsia" w:eastAsiaTheme="minorEastAsia"/>
                <w:b/>
                <w:color w:val="000000" w:themeColor="text1"/>
                <w:spacing w:val="-4"/>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highlight w:val="none"/>
              </w:rPr>
            </w:pPr>
            <w:r>
              <w:rPr>
                <w:rFonts w:hint="eastAsia"/>
                <w:b/>
                <w:color w:val="000000" w:themeColor="text1"/>
                <w:sz w:val="21"/>
                <w:szCs w:val="21"/>
                <w:highlight w:val="none"/>
              </w:rPr>
              <w:t xml:space="preserve">10. 对特种设备的维护; </w:t>
            </w:r>
            <w:r>
              <w:rPr>
                <w:rFonts w:hint="eastAsia"/>
                <w:b/>
                <w:sz w:val="21"/>
                <w:szCs w:val="21"/>
                <w:highlight w:val="none"/>
              </w:rPr>
              <w:t>（适用时）</w:t>
            </w:r>
          </w:p>
          <w:p>
            <w:pPr>
              <w:ind w:left="240" w:leftChars="100" w:firstLine="105" w:firstLineChars="50"/>
              <w:jc w:val="left"/>
              <w:rPr>
                <w:rFonts w:hint="default" w:eastAsia="宋体"/>
                <w:b/>
                <w:color w:val="000000" w:themeColor="text1"/>
                <w:sz w:val="21"/>
                <w:szCs w:val="21"/>
                <w:highlight w:val="none"/>
                <w:lang w:val="en-US" w:eastAsia="zh-CN"/>
              </w:rPr>
            </w:pPr>
            <w:r>
              <w:rPr>
                <w:rFonts w:hint="eastAsia"/>
                <w:b/>
                <w:sz w:val="21"/>
                <w:szCs w:val="21"/>
                <w:highlight w:val="none"/>
              </w:rPr>
              <w:t>特种设备</w:t>
            </w:r>
            <w:r>
              <w:rPr>
                <w:rFonts w:hint="eastAsia"/>
                <w:b/>
                <w:sz w:val="21"/>
                <w:szCs w:val="21"/>
                <w:highlight w:val="none"/>
                <w:lang w:eastAsia="zh-CN"/>
              </w:rPr>
              <w:t>：</w:t>
            </w:r>
            <w:r>
              <w:rPr>
                <w:rFonts w:hint="eastAsia" w:ascii="宋体" w:hAnsi="宋体" w:cs="Times New Roman"/>
                <w:bCs/>
                <w:iCs/>
                <w:sz w:val="21"/>
                <w:szCs w:val="21"/>
                <w:highlight w:val="none"/>
                <w:lang w:val="en-US" w:eastAsia="zh-CN"/>
              </w:rPr>
              <w:t>储气罐</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hint="eastAsia"/>
                <w:b/>
                <w:sz w:val="21"/>
                <w:szCs w:val="21"/>
              </w:rPr>
            </w:pPr>
            <w:r>
              <w:rPr>
                <w:rFonts w:hint="eastAsia"/>
                <w:b/>
                <w:color w:val="000000" w:themeColor="text1"/>
                <w:sz w:val="21"/>
                <w:szCs w:val="21"/>
              </w:rPr>
              <w:t>11 .对危险化学品销售、使用、储存、运输处置，规定的执行力度(必要时);</w:t>
            </w:r>
            <w:r>
              <w:rPr>
                <w:rFonts w:hint="eastAsia"/>
                <w:b/>
                <w:color w:val="FF0000"/>
                <w:sz w:val="21"/>
                <w:szCs w:val="21"/>
              </w:rPr>
              <w:t xml:space="preserve"> </w:t>
            </w:r>
            <w:r>
              <w:rPr>
                <w:rFonts w:hint="eastAsia"/>
                <w:b/>
                <w:sz w:val="21"/>
                <w:szCs w:val="21"/>
              </w:rPr>
              <w:t>（适用时）</w:t>
            </w:r>
          </w:p>
          <w:p>
            <w:pPr>
              <w:spacing w:line="240" w:lineRule="exact"/>
              <w:rPr>
                <w:rFonts w:hint="eastAsia" w:eastAsia="宋体"/>
                <w:color w:val="FF0000"/>
                <w:sz w:val="21"/>
                <w:szCs w:val="21"/>
                <w:lang w:val="en-US" w:eastAsia="zh-CN"/>
              </w:rPr>
            </w:pPr>
            <w:r>
              <w:rPr>
                <w:rFonts w:hint="eastAsia" w:asciiTheme="minorEastAsia" w:hAnsiTheme="minorEastAsia" w:eastAsiaTheme="minorEastAsia"/>
                <w:b/>
                <w:color w:val="000000" w:themeColor="text1"/>
                <w:spacing w:val="-4"/>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(四)监视测量方面</w:t>
            </w:r>
          </w:p>
        </w:tc>
        <w:tc>
          <w:tcPr>
            <w:tcW w:w="9198" w:type="dxa"/>
          </w:tcPr>
          <w:p>
            <w:pPr>
              <w:spacing w:line="240" w:lineRule="exact"/>
              <w:ind w:left="100" w:hanging="105" w:hangingChars="50"/>
              <w:rPr>
                <w:b/>
                <w:color w:val="000000" w:themeColor="text1"/>
                <w:sz w:val="21"/>
                <w:szCs w:val="21"/>
                <w:highlight w:val="none"/>
              </w:rPr>
            </w:pPr>
            <w:r>
              <w:rPr>
                <w:rFonts w:hint="eastAsia"/>
                <w:b/>
                <w:color w:val="000000" w:themeColor="text1"/>
                <w:sz w:val="21"/>
                <w:szCs w:val="21"/>
                <w:highlight w:val="none"/>
              </w:rPr>
              <w:t>1. .对质量/环境/职业健康安全目标指标进行定期监测/检查情况</w:t>
            </w:r>
            <w:r>
              <w:rPr>
                <w:rFonts w:hint="eastAsia"/>
                <w:b/>
                <w:sz w:val="21"/>
                <w:szCs w:val="21"/>
                <w:highlight w:val="none"/>
              </w:rPr>
              <w:t>（适用时）</w:t>
            </w:r>
          </w:p>
          <w:p>
            <w:pPr>
              <w:spacing w:line="240" w:lineRule="exact"/>
              <w:ind w:firstLine="525" w:firstLineChars="250"/>
              <w:rPr>
                <w:b/>
                <w:color w:val="000000" w:themeColor="text1"/>
                <w:sz w:val="21"/>
                <w:szCs w:val="21"/>
                <w:highlight w:val="none"/>
              </w:rPr>
            </w:pPr>
            <w:r>
              <w:rPr>
                <w:rFonts w:hint="eastAsia" w:ascii="宋体" w:hAnsi="宋体" w:cs="宋体"/>
                <w:color w:val="000000"/>
                <w:sz w:val="21"/>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1月-2020年6</w:t>
            </w:r>
            <w:r>
              <w:rPr>
                <w:rFonts w:hint="eastAsia" w:ascii="宋体" w:hAnsi="宋体" w:cs="宋体"/>
                <w:color w:val="000000"/>
                <w:sz w:val="2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ind w:left="100" w:hanging="105" w:hangingChars="50"/>
              <w:rPr>
                <w:rFonts w:hint="eastAsia"/>
                <w:b/>
                <w:color w:val="000000" w:themeColor="text1"/>
                <w:sz w:val="21"/>
                <w:szCs w:val="21"/>
                <w:highlight w:val="none"/>
              </w:rPr>
            </w:pPr>
            <w:r>
              <w:rPr>
                <w:rFonts w:hint="eastAsia"/>
                <w:b/>
                <w:color w:val="000000" w:themeColor="text1"/>
                <w:sz w:val="21"/>
                <w:szCs w:val="21"/>
                <w:highlight w:val="none"/>
              </w:rPr>
              <w:t>2.顾客满意</w:t>
            </w:r>
          </w:p>
          <w:p>
            <w:pPr>
              <w:spacing w:line="240" w:lineRule="exact"/>
              <w:ind w:left="120" w:leftChars="50" w:firstLine="315" w:firstLineChars="150"/>
              <w:rPr>
                <w:b/>
                <w:color w:val="000000" w:themeColor="text1"/>
                <w:sz w:val="21"/>
                <w:szCs w:val="21"/>
                <w:highlight w:val="none"/>
              </w:rPr>
            </w:pPr>
            <w:r>
              <w:rPr>
                <w:rFonts w:hint="eastAsia" w:ascii="宋体" w:hAnsi="宋体" w:cs="宋体"/>
                <w:color w:val="000000"/>
                <w:sz w:val="21"/>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月实施，满意度评价</w:t>
            </w:r>
            <w:r>
              <w:rPr>
                <w:rFonts w:hint="eastAsia" w:ascii="宋体" w:hAnsi="宋体" w:cs="宋体"/>
                <w:color w:val="000000"/>
                <w:sz w:val="21"/>
                <w:szCs w:val="21"/>
                <w:highlight w:val="none"/>
                <w:lang w:val="en-US" w:eastAsia="zh-CN"/>
              </w:rPr>
              <w:t>97%</w:t>
            </w:r>
            <w:r>
              <w:rPr>
                <w:rFonts w:hint="eastAsia" w:ascii="宋体" w:hAnsi="宋体" w:cs="宋体"/>
                <w:color w:val="000000"/>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highlight w:val="none"/>
              </w:rPr>
            </w:pPr>
            <w:r>
              <w:rPr>
                <w:rFonts w:hint="eastAsia"/>
                <w:b/>
                <w:color w:val="000000" w:themeColor="text1"/>
                <w:sz w:val="21"/>
                <w:szCs w:val="21"/>
                <w:highlight w:val="none"/>
              </w:rPr>
              <w:t>3.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FF0000"/>
                <w:sz w:val="21"/>
                <w:szCs w:val="21"/>
                <w:highlight w:val="none"/>
              </w:rPr>
            </w:pPr>
            <w:r>
              <w:rPr>
                <w:rFonts w:hint="eastAsia" w:ascii="宋体" w:hAnsi="宋体" w:cs="宋体"/>
                <w:color w:val="000000"/>
                <w:sz w:val="21"/>
                <w:szCs w:val="21"/>
                <w:highlight w:val="none"/>
              </w:rPr>
              <w:t>建立有《内部审核控制程序》，规定了内审频次一年一次，内审时间：</w:t>
            </w:r>
            <w:r>
              <w:rPr>
                <w:rFonts w:hint="eastAsia" w:ascii="宋体" w:hAnsi="宋体" w:cs="宋体"/>
                <w:color w:val="000000"/>
                <w:sz w:val="21"/>
                <w:szCs w:val="21"/>
                <w:highlight w:val="none"/>
                <w:lang w:eastAsia="zh-CN"/>
              </w:rPr>
              <w:t>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lang w:eastAsia="zh-CN"/>
              </w:rPr>
              <w:t>年</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CN"/>
              </w:rPr>
              <w:t>月</w:t>
            </w:r>
            <w:r>
              <w:rPr>
                <w:rFonts w:hint="eastAsia" w:ascii="宋体" w:hAnsi="宋体" w:cs="宋体"/>
                <w:color w:val="000000"/>
                <w:sz w:val="21"/>
                <w:szCs w:val="21"/>
                <w:highlight w:val="none"/>
                <w:lang w:val="en-US" w:eastAsia="zh-CN"/>
              </w:rPr>
              <w:t>30</w:t>
            </w:r>
            <w:r>
              <w:rPr>
                <w:rFonts w:hint="eastAsia" w:ascii="宋体" w:hAnsi="宋体" w:cs="宋体"/>
                <w:color w:val="000000"/>
                <w:sz w:val="21"/>
                <w:szCs w:val="21"/>
                <w:highlight w:val="none"/>
                <w:lang w:eastAsia="zh-CN"/>
              </w:rPr>
              <w:t>日</w:t>
            </w:r>
            <w:r>
              <w:rPr>
                <w:rFonts w:hint="eastAsia" w:ascii="宋体" w:hAnsi="宋体" w:cs="宋体"/>
                <w:color w:val="000000"/>
                <w:sz w:val="21"/>
                <w:szCs w:val="21"/>
                <w:highlight w:val="none"/>
              </w:rPr>
              <w:t>，拟定了审核实施表，明确了内审范围，内审人员经培训合格上岗，能力满足要求，未出现审核本部门情况，内审不符合项</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 xml:space="preserve">项， </w:t>
            </w:r>
            <w:r>
              <w:rPr>
                <w:rFonts w:hint="eastAsia" w:ascii="宋体" w:hAnsi="宋体" w:cs="宋体"/>
                <w:sz w:val="21"/>
                <w:szCs w:val="21"/>
                <w:highlight w:val="none"/>
              </w:rPr>
              <w:t>涉及</w:t>
            </w:r>
            <w:r>
              <w:rPr>
                <w:rFonts w:hint="eastAsia" w:ascii="宋体" w:hAnsi="宋体" w:cs="宋体"/>
                <w:sz w:val="21"/>
                <w:szCs w:val="21"/>
                <w:highlight w:val="none"/>
                <w:lang w:val="en-US" w:eastAsia="zh-CN"/>
              </w:rPr>
              <w:t>管理层不符合</w:t>
            </w:r>
            <w:r>
              <w:rPr>
                <w:rFonts w:hint="eastAsia" w:ascii="宋体" w:hAnsi="宋体" w:cs="宋体"/>
                <w:sz w:val="21"/>
                <w:szCs w:val="21"/>
                <w:highlight w:val="none"/>
              </w:rPr>
              <w:t>标准</w:t>
            </w:r>
            <w:r>
              <w:rPr>
                <w:rFonts w:hint="eastAsia"/>
                <w:sz w:val="21"/>
                <w:szCs w:val="21"/>
                <w:highlight w:val="none"/>
                <w:lang w:val="en-US" w:eastAsia="zh-CN"/>
              </w:rPr>
              <w:t>5.2</w:t>
            </w:r>
            <w:r>
              <w:rPr>
                <w:rFonts w:hint="eastAsia" w:ascii="宋体" w:hAnsi="宋体" w:cs="宋体"/>
                <w:sz w:val="21"/>
                <w:szCs w:val="21"/>
                <w:highlight w:val="none"/>
              </w:rPr>
              <w:t>条款</w:t>
            </w:r>
            <w:r>
              <w:rPr>
                <w:rFonts w:hint="eastAsia" w:ascii="宋体" w:hAnsi="宋体" w:cs="宋体"/>
                <w:sz w:val="21"/>
                <w:szCs w:val="21"/>
                <w:highlight w:val="none"/>
                <w:lang w:eastAsia="zh-CN"/>
              </w:rPr>
              <w:t>，</w:t>
            </w:r>
            <w:r>
              <w:rPr>
                <w:rFonts w:hint="eastAsia" w:ascii="宋体" w:hAnsi="宋体" w:cs="宋体"/>
                <w:color w:val="000000"/>
                <w:sz w:val="21"/>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ind w:firstLine="420" w:firstLineChars="200"/>
              <w:rPr>
                <w:b/>
                <w:color w:val="000000" w:themeColor="text1"/>
                <w:sz w:val="21"/>
                <w:szCs w:val="21"/>
              </w:rPr>
            </w:pPr>
            <w:r>
              <w:rPr>
                <w:rFonts w:hint="eastAsia" w:ascii="宋体" w:hAnsi="宋体" w:cs="宋体"/>
                <w:sz w:val="21"/>
                <w:szCs w:val="21"/>
              </w:rPr>
              <w:t>管理评审频次为一年一次、本次管理评审于20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6</w:t>
            </w:r>
            <w:r>
              <w:rPr>
                <w:rFonts w:hint="eastAsia" w:ascii="宋体" w:hAnsi="宋体" w:cs="宋体"/>
                <w:sz w:val="21"/>
                <w:szCs w:val="21"/>
              </w:rPr>
              <w:t>月</w:t>
            </w:r>
            <w:r>
              <w:rPr>
                <w:rFonts w:hint="eastAsia" w:ascii="宋体" w:hAnsi="宋体" w:cs="宋体"/>
                <w:sz w:val="21"/>
                <w:szCs w:val="21"/>
                <w:lang w:val="en-US" w:eastAsia="zh-CN"/>
              </w:rPr>
              <w:t>17</w:t>
            </w:r>
            <w:r>
              <w:rPr>
                <w:rFonts w:hint="eastAsia" w:ascii="宋体" w:hAnsi="宋体" w:cs="宋体"/>
                <w:sz w:val="21"/>
                <w:szCs w:val="21"/>
              </w:rPr>
              <w:t>日由总经理主持完成、提供主要输入材料有各部门总结，输入信息基本充分和满足要求。输出见“管理评审报告”,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hint="eastAsia"/>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ind w:firstLine="210" w:firstLineChars="100"/>
              <w:rPr>
                <w:rFonts w:hint="eastAsia" w:eastAsia="宋体"/>
                <w:color w:val="FF0000"/>
                <w:sz w:val="21"/>
                <w:szCs w:val="21"/>
                <w:lang w:val="en-US" w:eastAsia="zh-CN"/>
              </w:rPr>
            </w:pPr>
            <w:r>
              <w:rPr>
                <w:rFonts w:hint="eastAsia"/>
                <w:color w:val="FF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1"/>
                <w:szCs w:val="21"/>
                <w:lang w:val="en-US" w:eastAsia="zh-CN"/>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300" w:lineRule="exact"/>
              <w:rPr>
                <w:rFonts w:hint="eastAsia" w:eastAsia="宋体"/>
                <w:b/>
                <w:color w:val="000000" w:themeColor="text1"/>
                <w:sz w:val="21"/>
                <w:szCs w:val="21"/>
                <w:lang w:val="en-US" w:eastAsia="zh-CN"/>
              </w:rPr>
            </w:pPr>
            <w:r>
              <w:rPr>
                <w:rFonts w:hint="eastAsia"/>
                <w:b/>
                <w:color w:val="000000" w:themeColor="text1"/>
                <w:sz w:val="21"/>
                <w:szCs w:val="21"/>
                <w:lang w:val="en-US" w:eastAsia="zh-CN"/>
              </w:rPr>
              <w:t>/</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rFonts w:hint="eastAsia" w:eastAsia="宋体"/>
                <w:b/>
                <w:color w:val="FF0000"/>
                <w:sz w:val="21"/>
                <w:szCs w:val="21"/>
                <w:lang w:val="en-US" w:eastAsia="zh-CN"/>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1"/>
                <w:szCs w:val="21"/>
              </w:rPr>
            </w:pPr>
          </w:p>
        </w:tc>
        <w:tc>
          <w:tcPr>
            <w:tcW w:w="9198" w:type="dxa"/>
            <w:tcBorders>
              <w:bottom w:val="single" w:color="auto" w:sz="4" w:space="0"/>
            </w:tcBorders>
          </w:tcPr>
          <w:p>
            <w:pPr>
              <w:widowControl/>
              <w:spacing w:line="240" w:lineRule="exact"/>
              <w:rPr>
                <w:rFonts w:hint="eastAsia"/>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rFonts w:hint="default" w:eastAsia="宋体"/>
                <w:b/>
                <w:color w:val="FF0000"/>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400" w:lineRule="exact"/>
              <w:ind w:firstLine="420" w:firstLineChars="200"/>
              <w:rPr>
                <w:rFonts w:ascii="宋体" w:hAnsi="宋体"/>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1"/>
                <w:szCs w:val="21"/>
              </w:rPr>
            </w:pPr>
            <w:r>
              <w:rPr>
                <w:rFonts w:hint="eastAsia"/>
                <w:b/>
                <w:color w:val="000000" w:themeColor="text1"/>
                <w:spacing w:val="-20"/>
                <w:sz w:val="21"/>
                <w:szCs w:val="21"/>
              </w:rPr>
              <w:t>2（近一年）重大事故、顾客/相关方投诉：：</w:t>
            </w:r>
          </w:p>
          <w:p>
            <w:pPr>
              <w:spacing w:line="240" w:lineRule="exact"/>
              <w:rPr>
                <w:b/>
                <w:color w:val="000000" w:themeColor="text1"/>
                <w:sz w:val="21"/>
                <w:szCs w:val="21"/>
              </w:rPr>
            </w:pPr>
            <w:r>
              <w:rPr>
                <w:rFonts w:hint="eastAsia"/>
                <w:b/>
                <w:color w:val="000000" w:themeColor="text1"/>
                <w:spacing w:val="-2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1"/>
                <w:szCs w:val="21"/>
                <w:lang w:eastAsia="zh-CN"/>
              </w:rPr>
            </w:pPr>
            <w:r>
              <w:rPr>
                <w:rFonts w:hint="eastAsia"/>
                <w:b/>
                <w:color w:val="000000" w:themeColor="text1"/>
                <w:spacing w:val="-20"/>
                <w:sz w:val="21"/>
                <w:szCs w:val="21"/>
                <w:lang w:eastAsia="zh-CN"/>
              </w:rPr>
              <w:t>3. 一阶段提出问题的整改情况?</w:t>
            </w:r>
          </w:p>
          <w:p>
            <w:pPr>
              <w:spacing w:line="240" w:lineRule="exact"/>
              <w:rPr>
                <w:rFonts w:hint="default" w:eastAsia="宋体"/>
                <w:b/>
                <w:color w:val="000000" w:themeColor="text1"/>
                <w:spacing w:val="-20"/>
                <w:sz w:val="21"/>
                <w:szCs w:val="21"/>
                <w:lang w:val="en-US" w:eastAsia="zh-CN"/>
              </w:rPr>
            </w:pPr>
            <w:r>
              <w:rPr>
                <w:rFonts w:hint="eastAsia"/>
                <w:b/>
                <w:color w:val="000000" w:themeColor="text1"/>
                <w:spacing w:val="-2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1"/>
                <w:szCs w:val="21"/>
                <w:highlight w:val="none"/>
              </w:rPr>
            </w:pPr>
            <w:r>
              <w:rPr>
                <w:rFonts w:hint="eastAsia"/>
                <w:b/>
                <w:color w:val="000000" w:themeColor="text1"/>
                <w:sz w:val="21"/>
                <w:szCs w:val="21"/>
                <w:highlight w:val="none"/>
              </w:rPr>
              <w:t>4.创新情况</w:t>
            </w:r>
          </w:p>
          <w:p>
            <w:pPr>
              <w:spacing w:line="240" w:lineRule="exact"/>
              <w:rPr>
                <w:b/>
                <w:color w:val="000000" w:themeColor="text1"/>
                <w:sz w:val="21"/>
                <w:szCs w:val="21"/>
                <w:highlight w:val="none"/>
              </w:rPr>
            </w:pPr>
            <w:r>
              <w:rPr>
                <w:rFonts w:hint="eastAsia"/>
                <w:b/>
                <w:color w:val="000000" w:themeColor="text1"/>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ind w:leftChars="0"/>
              <w:rPr>
                <w:rFonts w:hint="default" w:eastAsia="宋体"/>
                <w:b/>
                <w:color w:val="000000" w:themeColor="text1"/>
                <w:sz w:val="21"/>
                <w:szCs w:val="21"/>
                <w:highlight w:val="none"/>
                <w:lang w:val="en-US" w:eastAsia="zh-CN"/>
              </w:rPr>
            </w:pPr>
            <w:r>
              <w:rPr>
                <w:rFonts w:hint="eastAsia"/>
                <w:b/>
                <w:color w:val="000000" w:themeColor="text1"/>
                <w:sz w:val="21"/>
                <w:szCs w:val="21"/>
                <w:highlight w:val="none"/>
              </w:rPr>
              <w:t>上次不符合的整改情况（再认证填写）</w:t>
            </w:r>
            <w:r>
              <w:rPr>
                <w:rFonts w:hint="eastAsia"/>
                <w:b/>
                <w:color w:val="000000" w:themeColor="text1"/>
                <w:sz w:val="21"/>
                <w:szCs w:val="21"/>
                <w:highlight w:val="none"/>
                <w:lang w:eastAsia="zh-CN"/>
              </w:rPr>
              <w:t>：</w:t>
            </w:r>
            <w:r>
              <w:rPr>
                <w:rFonts w:hint="eastAsia"/>
                <w:b/>
                <w:color w:val="000000" w:themeColor="text1"/>
                <w:sz w:val="21"/>
                <w:szCs w:val="21"/>
                <w:highlight w:val="none"/>
                <w:lang w:val="en-US" w:eastAsia="zh-CN"/>
              </w:rPr>
              <w:t>上次不符合项8.4.1，本次验证已整改，不存在不符合现象。</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2"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ED4CA"/>
    <w:multiLevelType w:val="singleLevel"/>
    <w:tmpl w:val="DACED4CA"/>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4F15EF"/>
    <w:rsid w:val="047B3A34"/>
    <w:rsid w:val="06AA393D"/>
    <w:rsid w:val="07405497"/>
    <w:rsid w:val="095C475A"/>
    <w:rsid w:val="0C646730"/>
    <w:rsid w:val="0F1E7DF4"/>
    <w:rsid w:val="13CA0CA3"/>
    <w:rsid w:val="1DF260BB"/>
    <w:rsid w:val="1EBC08B5"/>
    <w:rsid w:val="20D873AC"/>
    <w:rsid w:val="22A537F2"/>
    <w:rsid w:val="254950B2"/>
    <w:rsid w:val="256A2E6D"/>
    <w:rsid w:val="25CE1351"/>
    <w:rsid w:val="268F6F83"/>
    <w:rsid w:val="2A255548"/>
    <w:rsid w:val="2A664FDD"/>
    <w:rsid w:val="2BE8671E"/>
    <w:rsid w:val="2CD72668"/>
    <w:rsid w:val="2D596B05"/>
    <w:rsid w:val="2D5E15B0"/>
    <w:rsid w:val="34AF287C"/>
    <w:rsid w:val="35395AF2"/>
    <w:rsid w:val="35BB2AD8"/>
    <w:rsid w:val="407875B5"/>
    <w:rsid w:val="456D4069"/>
    <w:rsid w:val="47D3726C"/>
    <w:rsid w:val="4A2B6CD5"/>
    <w:rsid w:val="4CAD1534"/>
    <w:rsid w:val="4F2C182A"/>
    <w:rsid w:val="51B17154"/>
    <w:rsid w:val="52391EA8"/>
    <w:rsid w:val="582D2405"/>
    <w:rsid w:val="5FD628ED"/>
    <w:rsid w:val="67615165"/>
    <w:rsid w:val="69C758AE"/>
    <w:rsid w:val="6AC904EF"/>
    <w:rsid w:val="6B5F1E07"/>
    <w:rsid w:val="6D754D8C"/>
    <w:rsid w:val="6ED130B2"/>
    <w:rsid w:val="7AE92146"/>
    <w:rsid w:val="7CC965F9"/>
    <w:rsid w:val="7D2E4211"/>
    <w:rsid w:val="7F9B53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2020-07-08T07:07:56Z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