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10163-2024-Q-2025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北京骏翔建筑工程有限公司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91110117MA028LQ21C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北京骏翔建筑工程有限公司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北京市平谷区夏各庄镇马各庄南街83号21097（集群注册）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北京市丰台区右安门外家和园2-1-102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施工劳务分包(工程钢轨焊接、闪光焊、铝热焊、胶结绝缘、放散锁定及铺轨)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北京骏翔建筑工程有限公司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北京市平谷区夏各庄镇马各庄南街83号21097（集群注册）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北京市丰台区右安门外家和园2-1-102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施工劳务分包(工程钢轨焊接、闪光焊、铝热焊、胶结绝缘、放散锁定及铺轨)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