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沧州德信生物技术有限公司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河北省青县木门店镇中学对过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18631755185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</w:t>
            </w:r>
            <w:bookmarkStart w:id="19" w:name="_GoBack"/>
            <w:r>
              <w:rPr>
                <w:sz w:val="20"/>
              </w:rPr>
              <w:t>乙醇（无水乙醇、95/%乙醇、药用乙醇）</w:t>
            </w:r>
            <w:bookmarkEnd w:id="19"/>
            <w:r>
              <w:rPr>
                <w:sz w:val="20"/>
              </w:rPr>
              <w:t>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2020年07月06日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455930</wp:posOffset>
                  </wp:positionV>
                  <wp:extent cx="1058545" cy="50990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2020.7.6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/7.1.4/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不合格品和纠正措施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B3304"/>
    <w:rsid w:val="4FB35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2020-07-06T01:02:00Z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