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0020-2019-2020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甘肃酒钢集团宏兴钢铁股份有限公司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2020年07月15日 上午至2020年07月17日 下午 (共3.0天)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