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广泉钢艺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158-2024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28日 上午至2025年02月2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