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20002-2024-QEOF-2025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重庆今合商贸有限公司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文平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91500112075672717N</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重庆今合商贸有限公司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重庆市渝北区龙山路68号2幢( 华渝园区内201厂房一楼1-5号)(自主承诺)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重庆市渝北区龙山街道龙山路68号2幢(华渝园区内201 厂房一楼1-5 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Q：水果、蔬菜、农副产品、许可范围内预包装食品的销售</w:t>
            </w:r>
          </w:p>
          <w:p w:rsidR="00114DAF">
            <w:pPr>
              <w:snapToGrid w:val="0"/>
              <w:spacing w:line="0" w:lineRule="atLeast"/>
              <w:jc w:val="left"/>
              <w:rPr>
                <w:sz w:val="21"/>
                <w:szCs w:val="21"/>
                <w:lang w:val="en-GB"/>
              </w:rPr>
            </w:pPr>
            <w:r>
              <w:rPr>
                <w:sz w:val="21"/>
                <w:szCs w:val="21"/>
                <w:lang w:val="en-GB"/>
              </w:rPr>
              <w:t>E：水果、蔬菜、农副产品、许可范围内预包装食品的销售所涉及场所的相关环境管理活动</w:t>
            </w:r>
          </w:p>
          <w:p w:rsidR="00114DAF">
            <w:pPr>
              <w:snapToGrid w:val="0"/>
              <w:spacing w:line="0" w:lineRule="atLeast"/>
              <w:jc w:val="left"/>
              <w:rPr>
                <w:sz w:val="21"/>
                <w:szCs w:val="21"/>
                <w:lang w:val="en-GB"/>
              </w:rPr>
            </w:pPr>
            <w:r>
              <w:rPr>
                <w:sz w:val="21"/>
                <w:szCs w:val="21"/>
                <w:lang w:val="en-GB"/>
              </w:rPr>
              <w:t>O：水果、蔬菜、农副产品、许可范围内预包装食品的销售所涉及场所的相关职业健康安全管理活动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重庆今合商贸有限公司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重庆市渝北区龙山路68号2幢( 华渝园区内201厂房一楼1-5号)(自主承诺)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重庆市渝北区龙山街道龙山路68号2幢(华渝园区内201 厂房一楼1-5 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Q：水果、蔬菜、农副产品、许可范围内预包装食品的销售</w:t>
            </w:r>
          </w:p>
          <w:p w:rsidR="00114DAF">
            <w:pPr>
              <w:snapToGrid w:val="0"/>
              <w:spacing w:line="0" w:lineRule="atLeast"/>
              <w:jc w:val="left"/>
              <w:rPr>
                <w:sz w:val="21"/>
                <w:szCs w:val="21"/>
                <w:lang w:val="en-GB"/>
              </w:rPr>
            </w:pPr>
            <w:r>
              <w:rPr>
                <w:sz w:val="21"/>
                <w:szCs w:val="21"/>
                <w:lang w:val="en-GB"/>
              </w:rPr>
              <w:t>E：水果、蔬菜、农副产品、许可范围内预包装食品的销售所涉及场所的相关环境管理活动</w:t>
            </w:r>
          </w:p>
          <w:p w:rsidR="00114DAF">
            <w:pPr>
              <w:snapToGrid w:val="0"/>
              <w:spacing w:line="0" w:lineRule="atLeast"/>
              <w:jc w:val="left"/>
              <w:rPr>
                <w:sz w:val="21"/>
                <w:szCs w:val="21"/>
                <w:lang w:val="en-GB"/>
              </w:rPr>
            </w:pPr>
            <w:r>
              <w:rPr>
                <w:sz w:val="21"/>
                <w:szCs w:val="21"/>
                <w:lang w:val="en-GB"/>
              </w:rPr>
              <w:t>O：水果、蔬菜、农副产品、许可范围内预包装食品的销售所涉及场所的相关职业健康安全管理活动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