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DAF" w:rsidP="00574AF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 w:rsidRPr="00394FBE" w:rsidR="00394FBE">
        <w:rPr>
          <w:rFonts w:hint="eastAsia"/>
          <w:sz w:val="21"/>
          <w:szCs w:val="21"/>
        </w:rPr>
        <w:t xml:space="preserve"> </w:t>
      </w:r>
      <w:r w:rsidRPr="00F76ECE" w:rsidR="00394FBE">
        <w:rPr>
          <w:rFonts w:hint="eastAsia"/>
          <w:sz w:val="21"/>
          <w:szCs w:val="21"/>
        </w:rPr>
        <w:t>10067-2025-EO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山东巧媳妇食品集团有限公司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 w:rsidRPr="003C2930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91370305164139121J</w:t>
            </w:r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认可标志"/>
            <w:r>
              <w:rPr>
                <w:rFonts w:ascii="Wingdings" w:hAnsi="Wingdings" w:eastAsiaTheme="minorEastAsia"/>
                <w:bCs/>
                <w:sz w:val="21"/>
                <w:szCs w:val="21"/>
              </w:rPr>
              <w:sym w:font="Wingdings" w:char="F0A8"/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CNAS  </w:t>
            </w:r>
            <w:bookmarkEnd w:id="3"/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 w:rsidRPr="00574AF9"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:rsidRPr="00574AF9"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山东巧媳妇食品集团有限公司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淄博市齐城农业高新技术开发区南路东段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淄博市齐城农业高新技术开发区南路东段</w:t>
            </w:r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"/>
            <w:bookmarkEnd w:id="4"/>
            <w:r w:rsidRPr="00574AF9">
              <w:rPr>
                <w:rFonts w:hint="eastAsia"/>
                <w:sz w:val="21"/>
                <w:szCs w:val="21"/>
                <w:lang w:val="en-GB"/>
              </w:rPr>
              <w:t>E:食用农产品(蔬菜、鲜/冻畜禽肉、禽蛋)、预包装食品(粮油、调味品、干果干货、牛奶饮品、冷藏冷冻食品)、散装食品(含冷藏冷冻食品不含熟食)的销售所涉及场所的相关环境管理活动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O:食用农产品(蔬菜、鲜/冻畜禽肉、禽蛋)、预包装食品(粮油、调味品、干果干货、牛奶饮品、冷藏冷冻食品)、散装食品(含冷藏冷冻食品不含熟食)的销售所涉及场所的相关职业健康安全管理活动</w:t>
            </w:r>
          </w:p>
          <w:p w:rsidRPr="00574AF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791993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山东巧媳妇食品集团有限公司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淄博市齐城农业高新技术开发区南路东段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 w:rsidRPr="00791993">
              <w:rPr>
                <w:rFonts w:hint="eastAsia"/>
                <w:sz w:val="21"/>
                <w:szCs w:val="21"/>
              </w:rPr>
              <w:t>淄博市齐城农业高新技术开发区南路东段</w:t>
            </w:r>
          </w:p>
          <w:p w:rsidR="00791993" w:rsidP="008C0F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919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 w:rsidRPr="00574AF9">
              <w:rPr>
                <w:rFonts w:hint="eastAsia"/>
                <w:sz w:val="21"/>
                <w:szCs w:val="21"/>
                <w:lang w:val="en-GB"/>
              </w:rPr>
              <w:t>E:食用农产品(蔬菜、鲜/冻畜禽肉、禽蛋)、预包装食品(粮油、调味品、干果干货、牛奶饮品、冷藏冷冻食品)、散装食品(含冷藏冷冻食品不含熟食)的销售所涉及场所的相关环境管理活动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 w:rsidRPr="00574AF9">
              <w:rPr>
                <w:rFonts w:hint="eastAsia"/>
                <w:sz w:val="21"/>
                <w:szCs w:val="21"/>
                <w:lang w:val="en-GB"/>
              </w:rPr>
              <w:t>O:食用农产品(蔬菜、鲜/冻畜禽肉、禽蛋)、预包装食品(粮油、调味品、干果干货、牛奶饮品、冷藏冷冻食品)、散装食品(含冷藏冷冻食品不含熟食)的销售所涉及场所的相关职业健康安全管理活动</w:t>
            </w:r>
          </w:p>
          <w:p w:rsidRPr="00574AF9" w:rsidP="008C0F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791993" w:rsidP="008C0F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4B652F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037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2930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C0F93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76ECE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77</cp:revision>
  <cp:lastPrinted>2019-05-13T03:13:00Z</cp:lastPrinted>
  <dcterms:created xsi:type="dcterms:W3CDTF">2016-02-16T02:49:00Z</dcterms:created>
  <dcterms:modified xsi:type="dcterms:W3CDTF">2025-02-12T07:38:00Z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