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10749-2023-F-2025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北京煜明嘉景科技发展有限公司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91110228MA01AFW903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F:未认可,Q:认可,E:认可,O:认可,H:未认可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22000:2018,Q：GB/T19001-2016/ISO9001:2015,E：GB/T 24001-2016/ISO14001:2015,O：GB/T45001-2020 / ISO45001：2018,H：危害分析与关键控制点（HACCP）体系认证要求（V1.0）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北京煜明嘉景科技发展有限公司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北京市房山区阎富路69号院15号楼-1至4层101三层02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北京市房山区阎富路69号院15号楼-1至4层101三层02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F：位于北京市房山区阎富路69号院15号楼-1至4层101三层02北京煜明嘉景科技发展有限公司食用农产品和预包装食品（含冷藏冷冻食品）的销售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Q：食用农产品和预包装食品（含冷藏冷冻食品）的销售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E：食用农产品和预包装食品（含冷藏冷冻食品）的销售所涉及场所的相关环境管理活动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O：食用农产品和预包装食品（含冷藏冷冻食品）的销售所涉及场所的相关职业健康安全管理活动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H：位于北京市房山区阎富路69号院15号楼-1至4层101三层02北京煜明嘉景科技发展有限公司的食用农产品和预包装食品（含冷藏冷冻食品）的销售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北京煜明嘉景科技发展有限公司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北京市房山区阎富路69号院15号楼-1至4层101三层02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北京市房山区阎富路69号院15号楼-1至4层101三层02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F：位于北京市房山区阎富路69号院15号楼-1至4层101三层02北京煜明嘉景科技发展有限公司食用农产品和预包装食品（含冷藏冷冻食品）的销售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Q：食用农产品和预包装食品（含冷藏冷冻食品）的销售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E：食用农产品和预包装食品（含冷藏冷冻食品）的销售所涉及场所的相关环境管理活动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O：食用农产品和预包装食品（含冷藏冷冻食品）的销售所涉及场所的相关职业健康安全管理活动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H：位于北京市房山区阎富路69号院15号楼-1至4层101三层02北京煜明嘉景科技发展有限公司的食用农产品和预包装食品（含冷藏冷冻食品）的销售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