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2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烟草包装印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2月25日 上午至2025年02月2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