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重庆天乙环境污染治理有限公司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ascii="宋体" w:hAnsi="宋体"/>
                <w:sz w:val="18"/>
                <w:szCs w:val="18"/>
              </w:rPr>
              <w:t>■</w:t>
            </w:r>
            <w:r>
              <w:rPr>
                <w:rFonts w:hint="eastAsia"/>
                <w:sz w:val="18"/>
                <w:szCs w:val="18"/>
              </w:rPr>
              <w:t>GB/T19001-2016</w:t>
            </w:r>
            <w:r>
              <w:rPr>
                <w:rFonts w:hint="eastAsia" w:ascii="宋体" w:hAnsi="宋体"/>
                <w:sz w:val="18"/>
                <w:szCs w:val="18"/>
              </w:rPr>
              <w:t>■</w:t>
            </w:r>
            <w:r>
              <w:rPr>
                <w:rFonts w:hint="eastAsia"/>
                <w:sz w:val="18"/>
                <w:szCs w:val="18"/>
              </w:rPr>
              <w:t>GB/T24001-2016</w:t>
            </w:r>
            <w:r>
              <w:rPr>
                <w:rFonts w:hint="eastAsia" w:ascii="宋体" w:hAnsi="宋体"/>
                <w:sz w:val="18"/>
                <w:szCs w:val="18"/>
                <w:lang w:eastAsia="zh-CN"/>
              </w:rPr>
              <w:t>□</w:t>
            </w:r>
            <w:r>
              <w:rPr>
                <w:rFonts w:hint="eastAsia"/>
                <w:sz w:val="18"/>
                <w:szCs w:val="18"/>
              </w:rPr>
              <w:t>GB/T28001-2011</w:t>
            </w:r>
            <w:r>
              <w:rPr>
                <w:rFonts w:hint="eastAsia"/>
                <w:sz w:val="18"/>
                <w:szCs w:val="18"/>
                <w:lang w:eastAsia="zh-CN"/>
              </w:rPr>
              <w:t>■</w:t>
            </w:r>
            <w:r>
              <w:rPr>
                <w:rFonts w:hint="eastAsia"/>
                <w:sz w:val="18"/>
                <w:szCs w:val="18"/>
              </w:rPr>
              <w:t>GB/T2</w:t>
            </w:r>
            <w:r>
              <w:rPr>
                <w:rFonts w:hint="eastAsia"/>
                <w:sz w:val="18"/>
                <w:szCs w:val="18"/>
                <w:lang w:val="en-US" w:eastAsia="zh-CN"/>
              </w:rPr>
              <w:t>8</w:t>
            </w:r>
            <w:r>
              <w:rPr>
                <w:rFonts w:hint="eastAsia"/>
                <w:sz w:val="18"/>
                <w:szCs w:val="18"/>
              </w:rPr>
              <w:t>001-201</w:t>
            </w:r>
            <w:r>
              <w:rPr>
                <w:rFonts w:hint="eastAsia"/>
                <w:sz w:val="18"/>
                <w:szCs w:val="18"/>
                <w:lang w:val="en-US" w:eastAsia="zh-CN"/>
              </w:rPr>
              <w:t>1</w:t>
            </w:r>
            <w:r>
              <w:rPr>
                <w:rFonts w:hint="eastAsia"/>
                <w:sz w:val="18"/>
                <w:szCs w:val="18"/>
              </w:rPr>
              <w:t>□GB/T 50430-2017</w:t>
            </w:r>
            <w:r>
              <w:rPr>
                <w:rFonts w:hint="eastAsia" w:ascii="宋体" w:hAnsi="宋体"/>
                <w:sz w:val="18"/>
                <w:szCs w:val="18"/>
              </w:rPr>
              <w:t>■</w:t>
            </w:r>
            <w:r>
              <w:rPr>
                <w:rFonts w:hint="eastAsia"/>
                <w:sz w:val="18"/>
                <w:szCs w:val="18"/>
              </w:rPr>
              <w:t xml:space="preserve">受审核方管理体系文件 (手册版本号：)  </w:t>
            </w:r>
            <w:r>
              <w:rPr>
                <w:rFonts w:hint="eastAsia" w:ascii="宋体" w:hAnsi="宋体"/>
                <w:sz w:val="18"/>
                <w:szCs w:val="18"/>
              </w:rPr>
              <w:t>■</w:t>
            </w:r>
            <w:r>
              <w:rPr>
                <w:rFonts w:hint="eastAsia"/>
                <w:sz w:val="18"/>
                <w:szCs w:val="18"/>
              </w:rPr>
              <w:t>适用于受审核方的法律法规及其他要求</w:t>
            </w:r>
            <w:r>
              <w:rPr>
                <w:rFonts w:hint="eastAsia" w:ascii="宋体" w:hAnsi="宋体"/>
                <w:sz w:val="18"/>
                <w:szCs w:val="18"/>
              </w:rPr>
              <w:t>■</w:t>
            </w:r>
            <w:r>
              <w:rPr>
                <w:rFonts w:hint="eastAsia"/>
                <w:sz w:val="18"/>
                <w:szCs w:val="18"/>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0385-2019-QEO</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r>
              <w:rPr>
                <w:rFonts w:hint="eastAsia" w:ascii="宋体" w:hAnsi="宋体"/>
              </w:rPr>
              <w:t>■</w:t>
            </w:r>
            <w:r>
              <w:rPr>
                <w:rFonts w:hint="eastAsia"/>
                <w:sz w:val="22"/>
                <w:szCs w:val="22"/>
              </w:rPr>
              <w:t>初审</w:t>
            </w:r>
            <w:r>
              <w:rPr>
                <w:rFonts w:hint="eastAsia" w:ascii="宋体" w:hAnsi="宋体"/>
              </w:rPr>
              <w:t>■</w:t>
            </w:r>
            <w:r>
              <w:rPr>
                <w:rFonts w:hint="eastAsia"/>
                <w:sz w:val="22"/>
                <w:szCs w:val="22"/>
              </w:rPr>
              <w:t>第</w:t>
            </w:r>
            <w:r>
              <w:rPr>
                <w:sz w:val="22"/>
                <w:szCs w:val="22"/>
              </w:rPr>
              <w:t xml:space="preserve">( </w:t>
            </w:r>
            <w:r>
              <w:rPr>
                <w:rFonts w:hint="eastAsia"/>
                <w:sz w:val="22"/>
                <w:szCs w:val="22"/>
              </w:rPr>
              <w:t>1</w:t>
            </w:r>
            <w:r>
              <w:rPr>
                <w:sz w:val="22"/>
                <w:szCs w:val="22"/>
              </w:rPr>
              <w:t>)</w:t>
            </w:r>
            <w:r>
              <w:rPr>
                <w:rFonts w:hint="eastAsia"/>
                <w:sz w:val="22"/>
                <w:szCs w:val="22"/>
              </w:rPr>
              <w:t>阶段审核□再认证□证书转换□特殊审核□其他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pacing w:line="240" w:lineRule="exact"/>
              <w:rPr>
                <w:sz w:val="16"/>
                <w:szCs w:val="16"/>
              </w:rPr>
            </w:pPr>
            <w:r>
              <w:rPr>
                <w:rFonts w:hint="eastAsia" w:ascii="宋体" w:hAnsi="宋体" w:cs="宋体"/>
                <w:szCs w:val="21"/>
              </w:rPr>
              <w:t>文平</w:t>
            </w:r>
          </w:p>
        </w:tc>
        <w:tc>
          <w:tcPr>
            <w:tcW w:w="1184" w:type="dxa"/>
            <w:vAlign w:val="center"/>
          </w:tcPr>
          <w:p>
            <w:pPr>
              <w:spacing w:line="240" w:lineRule="exact"/>
              <w:rPr>
                <w:sz w:val="16"/>
                <w:szCs w:val="16"/>
              </w:rPr>
            </w:pPr>
            <w:r>
              <w:rPr>
                <w:rFonts w:hint="eastAsia" w:ascii="宋体" w:hAnsi="宋体" w:cs="宋体"/>
                <w:szCs w:val="21"/>
              </w:rPr>
              <w:t>组长</w:t>
            </w:r>
          </w:p>
        </w:tc>
        <w:tc>
          <w:tcPr>
            <w:tcW w:w="5595" w:type="dxa"/>
            <w:gridSpan w:val="3"/>
            <w:vAlign w:val="top"/>
          </w:tcPr>
          <w:p>
            <w:pPr>
              <w:spacing w:line="240" w:lineRule="exact"/>
              <w:rPr>
                <w:sz w:val="18"/>
                <w:szCs w:val="18"/>
              </w:rPr>
            </w:pPr>
            <w:r>
              <w:rPr>
                <w:sz w:val="18"/>
                <w:szCs w:val="18"/>
              </w:rPr>
              <w:t>2016-N1QMS-2093566</w:t>
            </w:r>
          </w:p>
          <w:p>
            <w:pPr>
              <w:spacing w:line="240" w:lineRule="exact"/>
              <w:rPr>
                <w:sz w:val="18"/>
                <w:szCs w:val="18"/>
              </w:rPr>
            </w:pPr>
            <w:r>
              <w:rPr>
                <w:sz w:val="18"/>
                <w:szCs w:val="18"/>
              </w:rPr>
              <w:t>2018-N1EMS-2093566</w:t>
            </w:r>
          </w:p>
          <w:p>
            <w:pPr>
              <w:spacing w:line="240" w:lineRule="exact"/>
              <w:rPr>
                <w:sz w:val="16"/>
                <w:szCs w:val="16"/>
              </w:rPr>
            </w:pPr>
            <w:r>
              <w:rPr>
                <w:sz w:val="18"/>
                <w:szCs w:val="18"/>
              </w:rPr>
              <w:t>2016-N1OHSMS-1093566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pacing w:line="240" w:lineRule="exact"/>
              <w:rPr>
                <w:sz w:val="16"/>
                <w:szCs w:val="16"/>
              </w:rPr>
            </w:pPr>
            <w:r>
              <w:rPr>
                <w:rFonts w:hint="eastAsia" w:ascii="宋体" w:hAnsi="宋体" w:cs="宋体"/>
                <w:szCs w:val="21"/>
              </w:rPr>
              <w:t>杨珍全</w:t>
            </w:r>
          </w:p>
        </w:tc>
        <w:tc>
          <w:tcPr>
            <w:tcW w:w="1184" w:type="dxa"/>
            <w:vAlign w:val="center"/>
          </w:tcPr>
          <w:p>
            <w:pPr>
              <w:spacing w:line="240" w:lineRule="exact"/>
              <w:rPr>
                <w:sz w:val="16"/>
                <w:szCs w:val="16"/>
              </w:rPr>
            </w:pPr>
            <w:r>
              <w:rPr>
                <w:rFonts w:hint="eastAsia" w:ascii="宋体" w:hAnsi="宋体" w:cs="宋体"/>
                <w:szCs w:val="21"/>
                <w:lang w:val="en-US" w:eastAsia="zh-CN"/>
              </w:rPr>
              <w:t>组员</w:t>
            </w:r>
          </w:p>
        </w:tc>
        <w:tc>
          <w:tcPr>
            <w:tcW w:w="5595" w:type="dxa"/>
            <w:gridSpan w:val="3"/>
            <w:vAlign w:val="center"/>
          </w:tcPr>
          <w:p>
            <w:pPr>
              <w:spacing w:line="240" w:lineRule="exact"/>
              <w:rPr>
                <w:sz w:val="18"/>
                <w:szCs w:val="18"/>
              </w:rPr>
            </w:pPr>
            <w:r>
              <w:rPr>
                <w:sz w:val="18"/>
                <w:szCs w:val="18"/>
              </w:rPr>
              <w:t>2018-N1QMS-1230067</w:t>
            </w:r>
          </w:p>
          <w:p>
            <w:pPr>
              <w:spacing w:line="240" w:lineRule="exact"/>
              <w:rPr>
                <w:sz w:val="18"/>
                <w:szCs w:val="18"/>
              </w:rPr>
            </w:pPr>
            <w:r>
              <w:rPr>
                <w:sz w:val="18"/>
                <w:szCs w:val="18"/>
              </w:rPr>
              <w:t>2018-N1EMS-1230067</w:t>
            </w:r>
            <w:bookmarkStart w:id="2" w:name="_GoBack"/>
            <w:bookmarkEnd w:id="2"/>
          </w:p>
          <w:p>
            <w:pPr>
              <w:spacing w:line="240" w:lineRule="exact"/>
              <w:jc w:val="left"/>
              <w:rPr>
                <w:sz w:val="16"/>
                <w:szCs w:val="16"/>
              </w:rPr>
            </w:pPr>
            <w:r>
              <w:rPr>
                <w:sz w:val="18"/>
                <w:szCs w:val="18"/>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8</w:t>
            </w:r>
            <w:r>
              <w:rPr>
                <w:rFonts w:hint="eastAsia"/>
                <w:sz w:val="20"/>
              </w:rPr>
              <w:t>月</w:t>
            </w:r>
            <w:r>
              <w:rPr>
                <w:rFonts w:hint="eastAsia"/>
                <w:sz w:val="20"/>
                <w:lang w:val="en-US" w:eastAsia="zh-CN"/>
              </w:rPr>
              <w:t>19</w:t>
            </w:r>
            <w:r>
              <w:rPr>
                <w:rFonts w:hint="eastAsia"/>
                <w:sz w:val="20"/>
              </w:rPr>
              <w:t>日</w:t>
            </w:r>
            <w:r>
              <w:rPr>
                <w:rFonts w:hint="eastAsia"/>
                <w:sz w:val="20"/>
                <w:lang w:val="en-US" w:eastAsia="zh-CN"/>
              </w:rPr>
              <w:t>上</w:t>
            </w:r>
            <w:r>
              <w:rPr>
                <w:rFonts w:hint="eastAsia"/>
                <w:sz w:val="20"/>
              </w:rPr>
              <w:t>午</w:t>
            </w:r>
            <w:r>
              <w:rPr>
                <w:rFonts w:hint="eastAsia"/>
                <w:sz w:val="20"/>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8</w:t>
            </w:r>
            <w:r>
              <w:rPr>
                <w:rFonts w:hint="eastAsia"/>
                <w:sz w:val="20"/>
              </w:rPr>
              <w:t>月</w:t>
            </w:r>
            <w:r>
              <w:rPr>
                <w:rFonts w:hint="eastAsia"/>
                <w:sz w:val="20"/>
                <w:lang w:val="en-US" w:eastAsia="zh-CN"/>
              </w:rPr>
              <w:t>19</w:t>
            </w:r>
            <w:r>
              <w:rPr>
                <w:rFonts w:hint="eastAsia"/>
                <w:sz w:val="20"/>
              </w:rPr>
              <w:t>日</w:t>
            </w:r>
            <w:r>
              <w:rPr>
                <w:rFonts w:hint="eastAsia"/>
                <w:sz w:val="20"/>
                <w:lang w:val="en-US" w:eastAsia="zh-CN"/>
              </w:rPr>
              <w:t>下</w:t>
            </w:r>
            <w:r>
              <w:rPr>
                <w:rFonts w:hint="eastAsia"/>
                <w:sz w:val="20"/>
              </w:rPr>
              <w:t>午</w:t>
            </w:r>
            <w:r>
              <w:rPr>
                <w:rFonts w:hint="eastAsia"/>
                <w:sz w:val="20"/>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2019年</w:t>
            </w:r>
            <w:r>
              <w:rPr>
                <w:rFonts w:hint="eastAsia"/>
                <w:sz w:val="24"/>
                <w:szCs w:val="24"/>
                <w:lang w:val="en-US" w:eastAsia="zh-CN"/>
              </w:rPr>
              <w:t>8</w:t>
            </w:r>
            <w:r>
              <w:rPr>
                <w:rFonts w:hint="eastAsia"/>
                <w:sz w:val="24"/>
                <w:szCs w:val="24"/>
              </w:rPr>
              <w:t>月</w:t>
            </w:r>
            <w:r>
              <w:rPr>
                <w:rFonts w:hint="eastAsia"/>
                <w:sz w:val="24"/>
                <w:szCs w:val="24"/>
                <w:lang w:val="en-US" w:eastAsia="zh-CN"/>
              </w:rPr>
              <w:t>19</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026E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2019-08-16T03:35:32Z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