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rFonts w:hint="eastAsia" w:ascii="楷体" w:hAnsi="楷体" w:eastAsia="楷体"/>
          <w:color w:val="000000"/>
          <w:sz w:val="24"/>
          <w:szCs w:val="24"/>
        </w:rPr>
        <w:t>0322-2020-QEO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新疆贝斯格办公家具有限公司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68"/>
        <w:gridCol w:w="326"/>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76"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35"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68" w:type="dxa"/>
            <w:vAlign w:val="center"/>
          </w:tcPr>
          <w:p>
            <w:pPr>
              <w:rPr>
                <w:b/>
                <w:color w:val="000000"/>
                <w:sz w:val="20"/>
                <w:szCs w:val="20"/>
              </w:rPr>
            </w:pPr>
            <w:r>
              <w:rPr>
                <w:rFonts w:hint="eastAsia"/>
                <w:b/>
                <w:color w:val="000000"/>
                <w:sz w:val="20"/>
                <w:szCs w:val="20"/>
              </w:rPr>
              <w:t>邮箱</w:t>
            </w:r>
          </w:p>
        </w:tc>
        <w:tc>
          <w:tcPr>
            <w:tcW w:w="2505"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rFonts w:ascii="Times New Roman" w:hAnsi="Times New Roman" w:eastAsia="宋体" w:cs="Times New Roman"/>
                <w:kern w:val="2"/>
                <w:sz w:val="21"/>
                <w:szCs w:val="21"/>
                <w:lang w:val="en-US" w:eastAsia="zh-CN" w:bidi="ar-SA"/>
              </w:rPr>
            </w:pPr>
            <w:r>
              <w:rPr>
                <w:sz w:val="21"/>
                <w:szCs w:val="21"/>
              </w:rPr>
              <w:t>吉洁</w:t>
            </w:r>
          </w:p>
        </w:tc>
        <w:tc>
          <w:tcPr>
            <w:tcW w:w="851"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组长</w:t>
            </w:r>
          </w:p>
        </w:tc>
        <w:tc>
          <w:tcPr>
            <w:tcW w:w="1417"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3402" w:type="dxa"/>
            <w:gridSpan w:val="4"/>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rFonts w:ascii="Times New Roman" w:hAnsi="Times New Roman" w:eastAsia="宋体" w:cs="Times New Roman"/>
                <w:kern w:val="2"/>
                <w:sz w:val="21"/>
                <w:szCs w:val="21"/>
                <w:lang w:val="en-US" w:eastAsia="zh-CN" w:bidi="ar-SA"/>
              </w:rPr>
            </w:pPr>
            <w:r>
              <w:rPr>
                <w:sz w:val="21"/>
                <w:szCs w:val="21"/>
              </w:rPr>
              <w:t>O:审核员</w:t>
            </w:r>
          </w:p>
        </w:tc>
        <w:tc>
          <w:tcPr>
            <w:tcW w:w="2179" w:type="dxa"/>
            <w:gridSpan w:val="2"/>
            <w:vAlign w:val="center"/>
          </w:tcPr>
          <w:p>
            <w:pPr>
              <w:jc w:val="center"/>
              <w:rPr>
                <w:sz w:val="21"/>
                <w:szCs w:val="21"/>
              </w:rPr>
            </w:pPr>
            <w:r>
              <w:rPr>
                <w:sz w:val="21"/>
                <w:szCs w:val="21"/>
              </w:rPr>
              <w:t>Q:29.12.00</w:t>
            </w:r>
          </w:p>
          <w:p>
            <w:pPr>
              <w:jc w:val="center"/>
              <w:rPr>
                <w:sz w:val="21"/>
                <w:szCs w:val="21"/>
              </w:rPr>
            </w:pPr>
            <w:r>
              <w:rPr>
                <w:sz w:val="21"/>
                <w:szCs w:val="21"/>
              </w:rPr>
              <w:t>E:29.12.00</w:t>
            </w:r>
          </w:p>
          <w:p>
            <w:pPr>
              <w:jc w:val="center"/>
              <w:rPr>
                <w:rFonts w:ascii="Times New Roman" w:hAnsi="Times New Roman" w:eastAsia="宋体" w:cs="Times New Roman"/>
                <w:kern w:val="2"/>
                <w:sz w:val="21"/>
                <w:szCs w:val="21"/>
                <w:lang w:val="en-US" w:eastAsia="zh-CN" w:bidi="ar-SA"/>
              </w:rPr>
            </w:pPr>
            <w:r>
              <w:rPr>
                <w:sz w:val="21"/>
                <w:szCs w:val="21"/>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rFonts w:ascii="Times New Roman" w:hAnsi="Times New Roman" w:eastAsia="宋体" w:cs="Times New Roman"/>
                <w:kern w:val="2"/>
                <w:sz w:val="21"/>
                <w:szCs w:val="21"/>
                <w:lang w:val="en-US" w:eastAsia="zh-CN" w:bidi="ar-SA"/>
              </w:rPr>
            </w:pPr>
            <w:r>
              <w:rPr>
                <w:rFonts w:hint="eastAsia"/>
                <w:sz w:val="21"/>
                <w:szCs w:val="21"/>
              </w:rPr>
              <w:t>张鹏</w:t>
            </w:r>
          </w:p>
        </w:tc>
        <w:tc>
          <w:tcPr>
            <w:tcW w:w="851"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1417" w:type="dxa"/>
            <w:gridSpan w:val="2"/>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男</w:t>
            </w:r>
          </w:p>
        </w:tc>
        <w:tc>
          <w:tcPr>
            <w:tcW w:w="3402" w:type="dxa"/>
            <w:gridSpan w:val="4"/>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rFonts w:ascii="Times New Roman" w:hAnsi="Times New Roman" w:eastAsia="宋体" w:cs="Times New Roman"/>
                <w:kern w:val="2"/>
                <w:sz w:val="21"/>
                <w:szCs w:val="21"/>
                <w:lang w:val="en-US" w:eastAsia="zh-CN" w:bidi="ar-SA"/>
              </w:rPr>
            </w:pPr>
            <w:r>
              <w:rPr>
                <w:sz w:val="21"/>
                <w:szCs w:val="21"/>
              </w:rPr>
              <w:t>O:审核员</w:t>
            </w:r>
          </w:p>
        </w:tc>
        <w:tc>
          <w:tcPr>
            <w:tcW w:w="2179" w:type="dxa"/>
            <w:gridSpan w:val="2"/>
            <w:vAlign w:val="center"/>
          </w:tcPr>
          <w:p>
            <w:pPr>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GB/T24001-2016</w:t>
      </w:r>
      <w:bookmarkStart w:id="7"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7"/>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002"/>
        <w:gridCol w:w="765"/>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新疆贝斯格办公家具有限公司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514" w:type="dxa"/>
            <w:gridSpan w:val="3"/>
            <w:vAlign w:val="top"/>
          </w:tcPr>
          <w:p>
            <w:pPr>
              <w:spacing w:line="280" w:lineRule="exact"/>
              <w:jc w:val="both"/>
              <w:rPr>
                <w:rFonts w:hint="eastAsia" w:ascii="宋体"/>
                <w:b w:val="0"/>
                <w:bCs/>
                <w:color w:val="000000"/>
                <w:sz w:val="20"/>
                <w:szCs w:val="20"/>
                <w:lang w:val="en-US" w:eastAsia="zh-CN"/>
              </w:rPr>
            </w:pPr>
            <w:r>
              <w:rPr>
                <w:rFonts w:hint="eastAsia" w:ascii="宋体"/>
                <w:b w:val="0"/>
                <w:bCs/>
                <w:color w:val="000000"/>
                <w:sz w:val="20"/>
                <w:szCs w:val="20"/>
                <w:lang w:eastAsia="zh-CN"/>
              </w:rPr>
              <w:t>新疆乌鲁木齐市沙依巴克区西山兵团乌鲁木齐工业园区蔷薇一街 5-4号</w:t>
            </w:r>
          </w:p>
        </w:tc>
        <w:tc>
          <w:tcPr>
            <w:tcW w:w="765" w:type="dxa"/>
            <w:vMerge w:val="restart"/>
            <w:vAlign w:val="center"/>
          </w:tcPr>
          <w:p>
            <w:pPr>
              <w:spacing w:line="280" w:lineRule="exact"/>
              <w:jc w:val="center"/>
              <w:rPr>
                <w:rFonts w:ascii="宋体"/>
                <w:b w:val="0"/>
                <w:bCs/>
                <w:color w:val="000000"/>
                <w:sz w:val="20"/>
                <w:szCs w:val="20"/>
              </w:rPr>
            </w:pPr>
            <w:r>
              <w:rPr>
                <w:rFonts w:hint="eastAsia" w:ascii="宋体" w:hAnsi="宋体"/>
                <w:b/>
                <w:bCs w:val="0"/>
                <w:color w:val="000000"/>
                <w:sz w:val="20"/>
                <w:szCs w:val="20"/>
              </w:rPr>
              <w:t>邮编</w:t>
            </w:r>
          </w:p>
        </w:tc>
        <w:tc>
          <w:tcPr>
            <w:tcW w:w="2213" w:type="dxa"/>
            <w:vAlign w:val="center"/>
          </w:tcPr>
          <w:p>
            <w:pPr>
              <w:spacing w:line="280" w:lineRule="exact"/>
              <w:jc w:val="both"/>
              <w:rPr>
                <w:rFonts w:hint="default" w:ascii="宋体" w:eastAsia="宋体"/>
                <w:b w:val="0"/>
                <w:bCs/>
                <w:color w:val="000000"/>
                <w:sz w:val="20"/>
                <w:szCs w:val="20"/>
                <w:lang w:val="en-US" w:eastAsia="zh-CN"/>
              </w:rPr>
            </w:pPr>
            <w:bookmarkStart w:id="8" w:name="生产邮编"/>
            <w:r>
              <w:rPr>
                <w:b w:val="0"/>
                <w:bCs/>
                <w:sz w:val="21"/>
                <w:szCs w:val="21"/>
              </w:rPr>
              <w:t>8300</w:t>
            </w:r>
            <w:bookmarkEnd w:id="8"/>
            <w:r>
              <w:rPr>
                <w:rFonts w:hint="eastAsia"/>
                <w:b w:val="0"/>
                <w:bCs/>
                <w:sz w:val="21"/>
                <w:szCs w:val="21"/>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514" w:type="dxa"/>
            <w:gridSpan w:val="3"/>
            <w:vAlign w:val="top"/>
          </w:tcPr>
          <w:p>
            <w:pPr>
              <w:spacing w:line="280" w:lineRule="exact"/>
              <w:jc w:val="both"/>
              <w:rPr>
                <w:rFonts w:hint="eastAsia" w:ascii="宋体"/>
                <w:b w:val="0"/>
                <w:bCs/>
                <w:color w:val="000000"/>
                <w:sz w:val="20"/>
                <w:szCs w:val="20"/>
                <w:lang w:val="en-US" w:eastAsia="zh-CN"/>
              </w:rPr>
            </w:pPr>
            <w:bookmarkStart w:id="9" w:name="经营地址"/>
            <w:bookmarkEnd w:id="9"/>
            <w:r>
              <w:rPr>
                <w:rFonts w:hint="eastAsia" w:ascii="宋体"/>
                <w:b w:val="0"/>
                <w:bCs/>
                <w:color w:val="000000"/>
                <w:sz w:val="20"/>
                <w:szCs w:val="20"/>
                <w:lang w:eastAsia="zh-CN"/>
              </w:rPr>
              <w:t>新疆乌鲁木齐市水磨沟区华凌市场B楼六楼D</w:t>
            </w:r>
            <w:r>
              <w:rPr>
                <w:rFonts w:hint="eastAsia" w:ascii="宋体"/>
                <w:b w:val="0"/>
                <w:bCs/>
                <w:color w:val="000000"/>
                <w:sz w:val="20"/>
                <w:szCs w:val="20"/>
                <w:lang w:val="en-US" w:eastAsia="zh-CN"/>
              </w:rPr>
              <w:t>-</w:t>
            </w:r>
            <w:r>
              <w:rPr>
                <w:rFonts w:hint="eastAsia" w:ascii="宋体"/>
                <w:b w:val="0"/>
                <w:bCs/>
                <w:color w:val="000000"/>
                <w:sz w:val="20"/>
                <w:szCs w:val="20"/>
                <w:lang w:eastAsia="zh-CN"/>
              </w:rPr>
              <w:t>18</w:t>
            </w:r>
            <w:r>
              <w:rPr>
                <w:rFonts w:hint="eastAsia" w:ascii="宋体"/>
                <w:b w:val="0"/>
                <w:bCs/>
                <w:color w:val="000000"/>
                <w:sz w:val="20"/>
                <w:szCs w:val="20"/>
                <w:lang w:val="en-US" w:eastAsia="zh-CN"/>
              </w:rPr>
              <w:t>-</w:t>
            </w:r>
            <w:r>
              <w:rPr>
                <w:rFonts w:hint="eastAsia" w:ascii="宋体"/>
                <w:b w:val="0"/>
                <w:bCs/>
                <w:color w:val="000000"/>
                <w:sz w:val="20"/>
                <w:szCs w:val="20"/>
                <w:lang w:eastAsia="zh-CN"/>
              </w:rPr>
              <w:t>3</w:t>
            </w:r>
          </w:p>
        </w:tc>
        <w:tc>
          <w:tcPr>
            <w:tcW w:w="765" w:type="dxa"/>
            <w:vMerge w:val="continue"/>
            <w:vAlign w:val="center"/>
          </w:tcPr>
          <w:p>
            <w:pPr>
              <w:spacing w:line="280" w:lineRule="exact"/>
              <w:jc w:val="center"/>
              <w:rPr>
                <w:rFonts w:ascii="宋体"/>
                <w:b w:val="0"/>
                <w:bCs/>
                <w:color w:val="000000"/>
                <w:sz w:val="20"/>
                <w:szCs w:val="20"/>
              </w:rPr>
            </w:pPr>
          </w:p>
        </w:tc>
        <w:tc>
          <w:tcPr>
            <w:tcW w:w="2213" w:type="dxa"/>
            <w:vAlign w:val="center"/>
          </w:tcPr>
          <w:p>
            <w:pPr>
              <w:spacing w:line="280" w:lineRule="exact"/>
              <w:jc w:val="both"/>
              <w:rPr>
                <w:rFonts w:hint="default" w:ascii="宋体" w:eastAsia="宋体"/>
                <w:b w:val="0"/>
                <w:bCs/>
                <w:color w:val="000000"/>
                <w:sz w:val="20"/>
                <w:szCs w:val="20"/>
                <w:lang w:val="en-US" w:eastAsia="zh-CN"/>
              </w:rPr>
            </w:pPr>
            <w:bookmarkStart w:id="10" w:name="经营邮编"/>
            <w:bookmarkEnd w:id="10"/>
            <w:r>
              <w:rPr>
                <w:b w:val="0"/>
                <w:bCs/>
                <w:sz w:val="21"/>
                <w:szCs w:val="21"/>
              </w:rPr>
              <w:t>8300</w:t>
            </w:r>
            <w:r>
              <w:rPr>
                <w:rFonts w:hint="eastAsia"/>
                <w:b w:val="0"/>
                <w:bCs/>
                <w:sz w:val="21"/>
                <w:szCs w:val="21"/>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1" w:name="联系人"/>
            <w:r>
              <w:rPr>
                <w:b w:val="0"/>
                <w:bCs w:val="0"/>
                <w:sz w:val="21"/>
                <w:szCs w:val="21"/>
              </w:rPr>
              <w:t>赵志伟</w:t>
            </w:r>
            <w:bookmarkEnd w:id="11"/>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002" w:type="dxa"/>
            <w:vAlign w:val="center"/>
          </w:tcPr>
          <w:p>
            <w:pPr>
              <w:spacing w:line="280" w:lineRule="exact"/>
              <w:jc w:val="center"/>
              <w:rPr>
                <w:rFonts w:ascii="宋体"/>
                <w:b/>
                <w:color w:val="000000"/>
                <w:sz w:val="20"/>
                <w:szCs w:val="20"/>
              </w:rPr>
            </w:pPr>
            <w:bookmarkStart w:id="12" w:name="联系人电话"/>
            <w:r>
              <w:rPr>
                <w:b w:val="0"/>
                <w:bCs w:val="0"/>
                <w:sz w:val="21"/>
                <w:szCs w:val="21"/>
              </w:rPr>
              <w:t>13579981051</w:t>
            </w:r>
            <w:bookmarkEnd w:id="12"/>
          </w:p>
        </w:tc>
        <w:tc>
          <w:tcPr>
            <w:tcW w:w="76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213" w:type="dxa"/>
          </w:tcPr>
          <w:p>
            <w:pPr>
              <w:spacing w:line="280" w:lineRule="exact"/>
              <w:rPr>
                <w:rFonts w:ascii="宋体"/>
                <w:b/>
                <w:color w:val="000000"/>
                <w:sz w:val="20"/>
                <w:szCs w:val="20"/>
              </w:rPr>
            </w:pPr>
            <w:bookmarkStart w:id="13" w:name="联系人传真Add1"/>
            <w:bookmarkEnd w:id="13"/>
            <w:r>
              <w:rPr>
                <w:rFonts w:hint="eastAsia" w:ascii="宋体" w:hAnsi="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r>
              <w:rPr>
                <w:b w:val="0"/>
                <w:bCs w:val="0"/>
                <w:sz w:val="21"/>
                <w:szCs w:val="21"/>
              </w:rPr>
              <w:t>赵志伟</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002" w:type="dxa"/>
          </w:tcPr>
          <w:p>
            <w:pPr>
              <w:jc w:val="center"/>
              <w:rPr>
                <w:rFonts w:hint="eastAsia" w:ascii="宋体" w:eastAsia="宋体"/>
                <w:b/>
                <w:color w:val="000000"/>
                <w:sz w:val="20"/>
                <w:szCs w:val="20"/>
                <w:lang w:eastAsia="zh-CN"/>
              </w:rPr>
            </w:pPr>
            <w:r>
              <w:rPr>
                <w:rFonts w:hint="eastAsia"/>
                <w:b w:val="0"/>
                <w:bCs w:val="0"/>
                <w:sz w:val="21"/>
                <w:szCs w:val="21"/>
                <w:lang w:val="en-US" w:eastAsia="zh-CN"/>
              </w:rPr>
              <w:t>周玉可</w:t>
            </w:r>
          </w:p>
        </w:tc>
        <w:tc>
          <w:tcPr>
            <w:tcW w:w="765" w:type="dxa"/>
          </w:tcPr>
          <w:p>
            <w:pPr>
              <w:jc w:val="center"/>
              <w:rPr>
                <w:rFonts w:ascii="宋体"/>
                <w:b/>
                <w:color w:val="000000"/>
                <w:sz w:val="20"/>
                <w:szCs w:val="20"/>
              </w:rPr>
            </w:pPr>
            <w:r>
              <w:rPr>
                <w:rFonts w:hint="eastAsia" w:ascii="宋体"/>
                <w:b/>
                <w:color w:val="000000"/>
                <w:sz w:val="20"/>
                <w:szCs w:val="20"/>
              </w:rPr>
              <w:t>邮箱</w:t>
            </w:r>
          </w:p>
        </w:tc>
        <w:tc>
          <w:tcPr>
            <w:tcW w:w="2213" w:type="dxa"/>
          </w:tcPr>
          <w:p>
            <w:pPr>
              <w:rPr>
                <w:rFonts w:ascii="宋体"/>
                <w:b/>
                <w:color w:val="000000"/>
                <w:sz w:val="20"/>
                <w:szCs w:val="20"/>
              </w:rPr>
            </w:pPr>
            <w:bookmarkStart w:id="14" w:name="联系人邮箱Add1"/>
            <w:bookmarkEnd w:id="14"/>
            <w:r>
              <w:rPr>
                <w:rFonts w:hint="eastAsia"/>
                <w:b w:val="0"/>
                <w:bCs w:val="0"/>
                <w:sz w:val="21"/>
                <w:szCs w:val="21"/>
              </w:rPr>
              <w:t>gw006008@163.com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2019年10月25日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jc w:val="both"/>
              <w:rPr>
                <w:rFonts w:hint="eastAsia" w:ascii="宋体" w:hAnsi="宋体"/>
                <w:b w:val="0"/>
                <w:bCs/>
                <w:color w:val="000000"/>
                <w:sz w:val="20"/>
                <w:szCs w:val="20"/>
              </w:rPr>
            </w:pPr>
            <w:bookmarkStart w:id="15" w:name="审核范围"/>
            <w:r>
              <w:rPr>
                <w:rFonts w:hint="eastAsia" w:ascii="宋体" w:hAnsi="宋体"/>
                <w:b w:val="0"/>
                <w:bCs/>
                <w:color w:val="000000"/>
                <w:sz w:val="20"/>
                <w:szCs w:val="20"/>
              </w:rPr>
              <w:t>Q：金属家具、木质家具、不锈钢制品、密集架、保密柜、保险柜、文件柜的销售</w:t>
            </w:r>
          </w:p>
          <w:p>
            <w:pPr>
              <w:jc w:val="both"/>
              <w:rPr>
                <w:rFonts w:hint="eastAsia" w:ascii="宋体" w:hAnsi="宋体"/>
                <w:b w:val="0"/>
                <w:bCs/>
                <w:color w:val="000000"/>
                <w:sz w:val="20"/>
                <w:szCs w:val="20"/>
              </w:rPr>
            </w:pPr>
            <w:r>
              <w:rPr>
                <w:rFonts w:hint="eastAsia" w:ascii="宋体" w:hAnsi="宋体"/>
                <w:b w:val="0"/>
                <w:bCs/>
                <w:color w:val="000000"/>
                <w:sz w:val="20"/>
                <w:szCs w:val="20"/>
              </w:rPr>
              <w:t>E：金属家具、木质家具、不锈钢制品、密集架、保密柜、保险柜、文件柜的销售及相关环境管理活动</w:t>
            </w:r>
          </w:p>
          <w:p>
            <w:pPr>
              <w:jc w:val="both"/>
              <w:rPr>
                <w:rFonts w:ascii="宋体" w:hAnsi="宋体"/>
                <w:b/>
                <w:color w:val="000000"/>
                <w:sz w:val="20"/>
                <w:szCs w:val="20"/>
              </w:rPr>
            </w:pPr>
            <w:r>
              <w:rPr>
                <w:rFonts w:hint="eastAsia" w:ascii="宋体" w:hAnsi="宋体"/>
                <w:b w:val="0"/>
                <w:bCs/>
                <w:color w:val="000000"/>
                <w:sz w:val="20"/>
                <w:szCs w:val="20"/>
              </w:rPr>
              <w:t>O：金属家具、木质家具、不锈钢制品、密集架、保密柜、保险柜、文件柜的销售及相关职业健康安全管理活动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Q：</w:t>
            </w:r>
            <w:r>
              <w:rPr>
                <w:sz w:val="21"/>
                <w:szCs w:val="21"/>
              </w:rPr>
              <w:t>29.12.00</w:t>
            </w:r>
            <w:r>
              <w:rPr>
                <w:rFonts w:hint="eastAsia" w:ascii="宋体"/>
                <w:b/>
                <w:color w:val="000000"/>
                <w:sz w:val="20"/>
                <w:szCs w:val="20"/>
                <w:lang w:eastAsia="zh-CN"/>
              </w:rPr>
              <w:t>；</w:t>
            </w:r>
            <w:r>
              <w:rPr>
                <w:rFonts w:ascii="宋体"/>
                <w:b/>
                <w:color w:val="000000"/>
                <w:sz w:val="20"/>
                <w:szCs w:val="20"/>
              </w:rPr>
              <w:t>E：</w:t>
            </w:r>
            <w:r>
              <w:rPr>
                <w:sz w:val="21"/>
                <w:szCs w:val="21"/>
              </w:rPr>
              <w:t>29.12.00</w:t>
            </w:r>
            <w:r>
              <w:rPr>
                <w:rFonts w:hint="eastAsia" w:ascii="宋体"/>
                <w:b/>
                <w:color w:val="000000"/>
                <w:sz w:val="20"/>
                <w:szCs w:val="20"/>
                <w:lang w:eastAsia="zh-CN"/>
              </w:rPr>
              <w:t>；</w:t>
            </w:r>
            <w:r>
              <w:rPr>
                <w:rFonts w:ascii="宋体"/>
                <w:b/>
                <w:color w:val="000000"/>
                <w:sz w:val="20"/>
                <w:szCs w:val="20"/>
              </w:rPr>
              <w:t>O：</w:t>
            </w:r>
            <w:bookmarkEnd w:id="16"/>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default"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文件</w:t>
      </w:r>
      <w:r>
        <w:rPr>
          <w:rFonts w:hint="eastAsia" w:ascii="宋体" w:hAnsi="宋体"/>
          <w:b/>
          <w:color w:val="000000"/>
          <w:sz w:val="20"/>
          <w:szCs w:val="20"/>
          <w:lang w:val="en-US" w:eastAsia="zh-CN"/>
        </w:rPr>
        <w:t>审核报告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管理层、行政部、业务部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b w:val="0"/>
          <w:bCs/>
          <w:color w:val="000000"/>
          <w:sz w:val="20"/>
          <w:szCs w:val="20"/>
          <w:lang w:eastAsia="zh-CN"/>
        </w:rPr>
        <w:t>新疆乌鲁木齐市水磨沟区华凌市场B楼六楼D</w:t>
      </w:r>
      <w:r>
        <w:rPr>
          <w:rFonts w:hint="eastAsia" w:ascii="宋体"/>
          <w:b w:val="0"/>
          <w:bCs/>
          <w:color w:val="000000"/>
          <w:sz w:val="20"/>
          <w:szCs w:val="20"/>
          <w:lang w:val="en-US" w:eastAsia="zh-CN"/>
        </w:rPr>
        <w:t>-</w:t>
      </w:r>
      <w:r>
        <w:rPr>
          <w:rFonts w:hint="eastAsia" w:ascii="宋体"/>
          <w:b w:val="0"/>
          <w:bCs/>
          <w:color w:val="000000"/>
          <w:sz w:val="20"/>
          <w:szCs w:val="20"/>
          <w:lang w:eastAsia="zh-CN"/>
        </w:rPr>
        <w:t>18</w:t>
      </w:r>
      <w:r>
        <w:rPr>
          <w:rFonts w:hint="eastAsia" w:ascii="宋体"/>
          <w:b w:val="0"/>
          <w:bCs/>
          <w:color w:val="000000"/>
          <w:sz w:val="20"/>
          <w:szCs w:val="20"/>
          <w:lang w:val="en-US" w:eastAsia="zh-CN"/>
        </w:rPr>
        <w:t>-</w:t>
      </w:r>
      <w:r>
        <w:rPr>
          <w:rFonts w:hint="eastAsia" w:ascii="宋体"/>
          <w:b w:val="0"/>
          <w:bCs/>
          <w:color w:val="000000"/>
          <w:sz w:val="20"/>
          <w:szCs w:val="20"/>
          <w:lang w:eastAsia="zh-CN"/>
        </w:rPr>
        <w:t>3</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hint="eastAsia" w:ascii="宋体" w:hAnsi="宋体"/>
          <w:b/>
          <w:color w:val="000000"/>
          <w:spacing w:val="-2"/>
          <w:sz w:val="26"/>
          <w:szCs w:val="26"/>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tabs>
                <w:tab w:val="left" w:pos="360"/>
              </w:tabs>
              <w:rPr>
                <w:rFonts w:ascii="宋体"/>
                <w:b/>
                <w:color w:val="000000"/>
                <w:sz w:val="20"/>
                <w:szCs w:val="20"/>
              </w:rPr>
            </w:pPr>
            <w:r>
              <w:rPr>
                <w:rFonts w:hint="eastAsia" w:ascii="宋体" w:hAnsi="宋体"/>
                <w:szCs w:val="21"/>
              </w:rPr>
              <w:t>金属家具、木质家具、不锈钢制品、密集架、保密柜、保险柜、文件柜</w:t>
            </w:r>
            <w:r>
              <w:rPr>
                <w:b w:val="0"/>
                <w:bCs w:val="0"/>
                <w:sz w:val="21"/>
                <w:szCs w:val="21"/>
              </w:rPr>
              <w:t>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行政部、业务部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业务部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ascii="宋体"/>
                <w:b w:val="0"/>
                <w:bCs/>
                <w:color w:val="000000"/>
                <w:sz w:val="20"/>
                <w:szCs w:val="20"/>
                <w:lang w:eastAsia="zh-CN"/>
              </w:rPr>
              <w:t>新疆乌鲁木齐市水磨沟区华凌市场B楼六楼D</w:t>
            </w:r>
            <w:r>
              <w:rPr>
                <w:rFonts w:hint="eastAsia" w:ascii="宋体"/>
                <w:b w:val="0"/>
                <w:bCs/>
                <w:color w:val="000000"/>
                <w:sz w:val="20"/>
                <w:szCs w:val="20"/>
                <w:lang w:val="en-US" w:eastAsia="zh-CN"/>
              </w:rPr>
              <w:t>-</w:t>
            </w:r>
            <w:r>
              <w:rPr>
                <w:rFonts w:hint="eastAsia" w:ascii="宋体"/>
                <w:b w:val="0"/>
                <w:bCs/>
                <w:color w:val="000000"/>
                <w:sz w:val="20"/>
                <w:szCs w:val="20"/>
                <w:lang w:eastAsia="zh-CN"/>
              </w:rPr>
              <w:t>18</w:t>
            </w:r>
            <w:r>
              <w:rPr>
                <w:rFonts w:hint="eastAsia" w:ascii="宋体"/>
                <w:b w:val="0"/>
                <w:bCs/>
                <w:color w:val="000000"/>
                <w:sz w:val="20"/>
                <w:szCs w:val="20"/>
                <w:lang w:val="en-US" w:eastAsia="zh-CN"/>
              </w:rPr>
              <w:t>-</w:t>
            </w:r>
            <w:r>
              <w:rPr>
                <w:rFonts w:hint="eastAsia" w:ascii="宋体"/>
                <w:b w:val="0"/>
                <w:bCs/>
                <w:color w:val="000000"/>
                <w:sz w:val="20"/>
                <w:szCs w:val="20"/>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hAnsi="宋体" w:cs="Times New Roman"/>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宋体"/>
                <w:b w:val="0"/>
                <w:bCs/>
                <w:color w:val="000000"/>
                <w:sz w:val="20"/>
                <w:szCs w:val="20"/>
                <w:lang w:eastAsia="zh-CN"/>
              </w:rPr>
              <w:t>新疆乌鲁木齐市水磨沟区华凌市场B楼六楼D</w:t>
            </w:r>
            <w:r>
              <w:rPr>
                <w:rFonts w:hint="eastAsia" w:ascii="宋体"/>
                <w:b w:val="0"/>
                <w:bCs/>
                <w:color w:val="000000"/>
                <w:sz w:val="20"/>
                <w:szCs w:val="20"/>
                <w:lang w:val="en-US" w:eastAsia="zh-CN"/>
              </w:rPr>
              <w:t>-</w:t>
            </w:r>
            <w:r>
              <w:rPr>
                <w:rFonts w:hint="eastAsia" w:ascii="宋体"/>
                <w:b w:val="0"/>
                <w:bCs/>
                <w:color w:val="000000"/>
                <w:sz w:val="20"/>
                <w:szCs w:val="20"/>
                <w:lang w:eastAsia="zh-CN"/>
              </w:rPr>
              <w:t>18</w:t>
            </w:r>
            <w:r>
              <w:rPr>
                <w:rFonts w:hint="eastAsia" w:ascii="宋体"/>
                <w:b w:val="0"/>
                <w:bCs/>
                <w:color w:val="000000"/>
                <w:sz w:val="20"/>
                <w:szCs w:val="20"/>
                <w:lang w:val="en-US" w:eastAsia="zh-CN"/>
              </w:rPr>
              <w:t>-</w:t>
            </w:r>
            <w:r>
              <w:rPr>
                <w:rFonts w:hint="eastAsia" w:ascii="宋体"/>
                <w:b w:val="0"/>
                <w:bCs/>
                <w:color w:val="000000"/>
                <w:sz w:val="20"/>
                <w:szCs w:val="20"/>
                <w:lang w:eastAsia="zh-CN"/>
              </w:rPr>
              <w:t>3</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w:t>
            </w:r>
            <w:r>
              <w:rPr>
                <w:rFonts w:hint="eastAsia" w:ascii="宋体" w:hAnsi="宋体"/>
                <w:color w:val="000000"/>
                <w:sz w:val="20"/>
                <w:szCs w:val="20"/>
                <w:lang w:val="en-US" w:eastAsia="zh-CN"/>
              </w:rPr>
              <w:t>购</w:t>
            </w:r>
            <w:r>
              <w:rPr>
                <w:rFonts w:hint="eastAsia" w:ascii="宋体" w:hAnsi="宋体"/>
                <w:color w:val="000000"/>
                <w:sz w:val="20"/>
                <w:szCs w:val="20"/>
              </w:rPr>
              <w:t>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1</w:t>
            </w:r>
            <w:r>
              <w:rPr>
                <w:rFonts w:hint="eastAsia" w:ascii="宋体" w:hAnsi="宋体"/>
                <w:color w:val="000000"/>
                <w:sz w:val="20"/>
                <w:szCs w:val="20"/>
              </w:rPr>
              <w:t>种</w:t>
            </w:r>
            <w:r>
              <w:rPr>
                <w:rFonts w:hint="eastAsia" w:ascii="宋体" w:hAnsi="宋体"/>
                <w:color w:val="000000"/>
                <w:sz w:val="20"/>
                <w:szCs w:val="20"/>
                <w:lang w:val="en-US" w:eastAsia="zh-CN"/>
              </w:rPr>
              <w:t>服务</w:t>
            </w:r>
            <w:r>
              <w:rPr>
                <w:rFonts w:hint="eastAsia" w:ascii="宋体" w:hAnsi="宋体"/>
                <w:color w:val="000000"/>
                <w:sz w:val="20"/>
                <w:szCs w:val="20"/>
              </w:rPr>
              <w:t>，</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sz w:val="21"/>
                <w:szCs w:val="21"/>
                <w:lang w:val="en-US" w:eastAsia="zh-CN"/>
              </w:rPr>
              <w:t>业务洽谈</w:t>
            </w:r>
            <w:r>
              <w:rPr>
                <w:rFonts w:hint="eastAsia"/>
                <w:sz w:val="21"/>
                <w:szCs w:val="21"/>
              </w:rPr>
              <w:t>―签订合同―</w:t>
            </w:r>
            <w:r>
              <w:rPr>
                <w:rFonts w:hint="eastAsia"/>
                <w:sz w:val="21"/>
                <w:szCs w:val="21"/>
                <w:lang w:eastAsia="zh-CN"/>
              </w:rPr>
              <w:t>产品采</w:t>
            </w:r>
            <w:r>
              <w:rPr>
                <w:rFonts w:hint="eastAsia"/>
                <w:szCs w:val="22"/>
                <w:lang w:eastAsia="zh-CN"/>
              </w:rPr>
              <w:t>购</w:t>
            </w:r>
            <w:r>
              <w:rPr>
                <w:rFonts w:hint="eastAsia"/>
                <w:szCs w:val="22"/>
              </w:rPr>
              <w:t>―</w:t>
            </w:r>
            <w:r>
              <w:rPr>
                <w:rFonts w:hint="eastAsia"/>
                <w:szCs w:val="22"/>
                <w:lang w:val="en-US" w:eastAsia="zh-CN"/>
              </w:rPr>
              <w:t>发货至顾客指定地址</w:t>
            </w:r>
            <w:r>
              <w:rPr>
                <w:rFonts w:hint="eastAsia"/>
                <w:szCs w:val="22"/>
              </w:rPr>
              <w:t>―</w:t>
            </w:r>
            <w:r>
              <w:rPr>
                <w:rFonts w:hint="eastAsia"/>
                <w:szCs w:val="22"/>
                <w:lang w:val="en-US" w:eastAsia="zh-CN"/>
              </w:rPr>
              <w:t xml:space="preserve"> </w:t>
            </w:r>
            <w:r>
              <w:rPr>
                <w:rFonts w:hint="eastAsia"/>
                <w:szCs w:val="22"/>
              </w:rPr>
              <w:t>验收―</w:t>
            </w:r>
            <w:r>
              <w:rPr>
                <w:rFonts w:hint="eastAsia"/>
                <w:szCs w:val="22"/>
                <w:lang w:eastAsia="zh-CN"/>
              </w:rPr>
              <w:t>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针对关键过程建立的控制文件有：与顾客有关的过程控制程序</w:t>
            </w:r>
            <w:r>
              <w:rPr>
                <w:rFonts w:hint="eastAsia" w:ascii="宋体" w:hAnsi="宋体"/>
                <w:color w:val="000000"/>
                <w:sz w:val="20"/>
                <w:szCs w:val="20"/>
                <w:lang w:eastAsia="zh-CN"/>
              </w:rPr>
              <w:t>、</w:t>
            </w:r>
            <w:r>
              <w:rPr>
                <w:rFonts w:hint="eastAsia"/>
                <w:sz w:val="21"/>
                <w:szCs w:val="21"/>
                <w:lang w:val="en-US" w:eastAsia="zh-CN"/>
              </w:rPr>
              <w:t>服务人员工作规范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电脑、一体机、电话等办公设备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100平米</w:t>
            </w:r>
            <w:r>
              <w:rPr>
                <w:rFonts w:hint="eastAsia"/>
                <w:sz w:val="21"/>
                <w:szCs w:val="21"/>
                <w:lang w:val="en-US" w:eastAsia="zh-CN"/>
              </w:rPr>
              <w:t>，</w:t>
            </w:r>
            <w:r>
              <w:rPr>
                <w:rFonts w:hint="eastAsia"/>
                <w:sz w:val="21"/>
                <w:szCs w:val="21"/>
                <w:lang w:eastAsia="zh-CN"/>
              </w:rPr>
              <w:t>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 w:val="21"/>
                <w:szCs w:val="21"/>
              </w:rPr>
              <w:t>固体废弃物排放、火灾的发生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sz w:val="21"/>
                <w:szCs w:val="21"/>
              </w:rPr>
              <w:t>火灾、触电</w:t>
            </w:r>
            <w:r>
              <w:rPr>
                <w:rFonts w:hint="eastAsia"/>
                <w:sz w:val="21"/>
                <w:szCs w:val="21"/>
                <w:lang w:eastAsia="zh-CN"/>
              </w:rPr>
              <w:t>、</w:t>
            </w:r>
            <w:r>
              <w:rPr>
                <w:rFonts w:hint="eastAsia"/>
                <w:sz w:val="21"/>
                <w:szCs w:val="21"/>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8</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4</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行政部、业务部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与顾客有关过程、生产和服务提供过程、产品和服务的放行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行政部、业务部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行政部、业务部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bl>
    <w:p>
      <w:pPr>
        <w:spacing w:line="200" w:lineRule="exact"/>
        <w:rPr>
          <w:rFonts w:ascii="宋体"/>
          <w:b/>
          <w:color w:val="000000"/>
          <w:sz w:val="26"/>
          <w:szCs w:val="26"/>
        </w:rPr>
      </w:pPr>
    </w:p>
    <w:p>
      <w:pPr>
        <w:spacing w:line="320" w:lineRule="exact"/>
        <w:rPr>
          <w:rFonts w:hint="eastAsia" w:ascii="宋体" w:hAns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w:t>
            </w:r>
            <w:r>
              <w:rPr>
                <w:rFonts w:hint="eastAsia" w:ascii="宋体" w:hAnsi="宋体"/>
                <w:b/>
                <w:color w:val="000000"/>
                <w:sz w:val="20"/>
                <w:szCs w:val="20"/>
                <w:lang w:eastAsia="zh-CN"/>
              </w:rPr>
              <w:t>：</w:t>
            </w:r>
            <w:r>
              <w:t>公司管理体系基本能按策划和GB/T19001-2016、GB/T24001-2016、ISO45001:2018标准的要求有效运行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rPr>
              <w:t>公司的质量及环境、职业健康安全方针和目标与公司目前的情况是适宜的、充分的</w:t>
            </w:r>
            <w:r>
              <w:rPr>
                <w:rFonts w:hint="eastAsia" w:ascii="宋体" w:hAns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ind w:firstLine="210" w:firstLineChars="100"/>
        <w:rPr>
          <w:rFonts w:hint="eastAsia"/>
          <w:color w:val="000000"/>
          <w:szCs w:val="21"/>
        </w:rPr>
      </w:pPr>
      <w:r>
        <w:rPr>
          <w:rFonts w:hint="eastAsia" w:ascii="宋体" w:hAnsi="宋体"/>
          <w:szCs w:val="21"/>
        </w:rPr>
        <w:t>Q：金属家具、木质家具、不锈钢制品、密集架、保密柜、保险柜、文件柜的销售</w:t>
      </w:r>
    </w:p>
    <w:p>
      <w:pPr>
        <w:ind w:firstLine="210" w:firstLineChars="100"/>
        <w:rPr>
          <w:rFonts w:hint="eastAsia" w:ascii="宋体" w:hAnsi="宋体"/>
          <w:szCs w:val="21"/>
        </w:rPr>
      </w:pPr>
      <w:r>
        <w:rPr>
          <w:rFonts w:hint="eastAsia" w:ascii="宋体" w:hAnsi="宋体"/>
          <w:szCs w:val="21"/>
        </w:rPr>
        <w:t>E：金属家具、木质家具、不锈钢制品、密集架、保密柜、保险柜、文件柜的销售及相关环境管理活动</w:t>
      </w:r>
    </w:p>
    <w:p>
      <w:pPr>
        <w:spacing w:line="300" w:lineRule="auto"/>
        <w:ind w:firstLine="210" w:firstLineChars="100"/>
        <w:rPr>
          <w:rFonts w:hint="eastAsia" w:ascii="宋体" w:hAnsi="宋体"/>
          <w:b/>
          <w:color w:val="000000"/>
          <w:sz w:val="20"/>
          <w:szCs w:val="20"/>
        </w:rPr>
      </w:pPr>
      <w:r>
        <w:rPr>
          <w:rFonts w:hint="eastAsia" w:ascii="宋体" w:hAnsi="宋体"/>
          <w:szCs w:val="21"/>
        </w:rPr>
        <w:t>O：金属家具、木质家具、不锈钢制品、密集架、保密柜、保险柜、文件柜的销售及相关职业健康安全管理活动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1738630</wp:posOffset>
            </wp:positionH>
            <wp:positionV relativeFrom="paragraph">
              <wp:posOffset>-254635</wp:posOffset>
            </wp:positionV>
            <wp:extent cx="950595" cy="45783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50595" cy="457835"/>
                    </a:xfrm>
                    <a:prstGeom prst="rect">
                      <a:avLst/>
                    </a:prstGeom>
                  </pic:spPr>
                </pic:pic>
              </a:graphicData>
            </a:graphic>
          </wp:anchor>
        </w:drawing>
      </w:r>
      <w:r>
        <w:rPr>
          <w:rFonts w:ascii="宋体" w:hAnsi="宋体"/>
          <w:b/>
          <w:color w:val="000000"/>
        </w:rPr>
        <w:t xml:space="preserve">   </w:t>
      </w:r>
    </w:p>
    <w:p>
      <w:pPr>
        <w:spacing w:line="400" w:lineRule="exact"/>
        <w:ind w:firstLine="843" w:firstLineChars="400"/>
        <w:rPr>
          <w:rFonts w:hint="eastAsia" w:ascii="宋体" w:hAnsi="宋体"/>
          <w:b/>
          <w:color w:val="000000"/>
        </w:rPr>
      </w:pPr>
      <w:r>
        <w:rPr>
          <w:rFonts w:ascii="宋体" w:hAnsi="宋体"/>
          <w:b/>
          <w:color w:val="000000"/>
        </w:rPr>
        <w:drawing>
          <wp:anchor distT="0" distB="0" distL="114300" distR="114300" simplePos="0" relativeHeight="251674624" behindDoc="0" locked="0" layoutInCell="1" allowOverlap="1">
            <wp:simplePos x="0" y="0"/>
            <wp:positionH relativeFrom="column">
              <wp:posOffset>1800225</wp:posOffset>
            </wp:positionH>
            <wp:positionV relativeFrom="paragraph">
              <wp:posOffset>191770</wp:posOffset>
            </wp:positionV>
            <wp:extent cx="906145" cy="384810"/>
            <wp:effectExtent l="0" t="0" r="8255" b="8890"/>
            <wp:wrapNone/>
            <wp:docPr id="3" name="图片 3" descr="250592e7e3a8e8f75a076c475f72d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50592e7e3a8e8f75a076c475f72db9"/>
                    <pic:cNvPicPr>
                      <a:picLocks noChangeAspect="1"/>
                    </pic:cNvPicPr>
                  </pic:nvPicPr>
                  <pic:blipFill>
                    <a:blip r:embed="rId7"/>
                    <a:stretch>
                      <a:fillRect/>
                    </a:stretch>
                  </pic:blipFill>
                  <pic:spPr>
                    <a:xfrm>
                      <a:off x="0" y="0"/>
                      <a:ext cx="906145" cy="384810"/>
                    </a:xfrm>
                    <a:prstGeom prst="rect">
                      <a:avLst/>
                    </a:prstGeom>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2020.7.5</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802"/>
        <w:gridCol w:w="2567"/>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802"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567"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4802"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eastAsia="zh-CN"/>
              </w:rPr>
              <w:t>《</w:t>
            </w:r>
            <w:r>
              <w:rPr>
                <w:rFonts w:hint="eastAsia"/>
                <w:color w:val="000000"/>
                <w:sz w:val="24"/>
                <w:szCs w:val="24"/>
                <w:lang w:val="en-US" w:eastAsia="zh-CN"/>
              </w:rPr>
              <w:t>管理手册</w:t>
            </w:r>
            <w:r>
              <w:rPr>
                <w:rFonts w:hint="eastAsia"/>
                <w:color w:val="000000"/>
                <w:sz w:val="24"/>
                <w:szCs w:val="24"/>
                <w:lang w:eastAsia="zh-CN"/>
              </w:rPr>
              <w:t>》</w:t>
            </w:r>
            <w:r>
              <w:rPr>
                <w:rFonts w:hint="eastAsia"/>
                <w:color w:val="000000"/>
                <w:sz w:val="24"/>
                <w:szCs w:val="24"/>
                <w:lang w:val="en-US" w:eastAsia="zh-CN"/>
              </w:rPr>
              <w:t>识别的外包过程不符。</w:t>
            </w:r>
          </w:p>
        </w:tc>
        <w:tc>
          <w:tcPr>
            <w:tcW w:w="2567" w:type="dxa"/>
            <w:vAlign w:val="center"/>
          </w:tcPr>
          <w:p>
            <w:pPr>
              <w:pStyle w:val="4"/>
              <w:pBdr>
                <w:bottom w:val="none" w:color="auto" w:sz="0" w:space="0"/>
              </w:pBdr>
              <w:ind w:right="600"/>
              <w:jc w:val="both"/>
              <w:rPr>
                <w:rFonts w:hint="default" w:eastAsia="宋体"/>
                <w:color w:val="000000"/>
                <w:sz w:val="32"/>
                <w:szCs w:val="32"/>
                <w:lang w:val="en-US" w:eastAsia="zh-CN"/>
              </w:rPr>
            </w:pPr>
            <w:r>
              <w:rPr>
                <w:rFonts w:hint="default" w:ascii="Times New Roman" w:hAnsi="Times New Roman" w:cs="Times New Roman"/>
                <w:color w:val="000000"/>
                <w:sz w:val="24"/>
                <w:szCs w:val="24"/>
                <w:lang w:val="en-US" w:eastAsia="zh-CN"/>
              </w:rPr>
              <w:t>GB/T19001-2016</w:t>
            </w:r>
          </w:p>
        </w:tc>
        <w:tc>
          <w:tcPr>
            <w:tcW w:w="1811" w:type="dxa"/>
            <w:vAlign w:val="center"/>
          </w:tcPr>
          <w:p>
            <w:pPr>
              <w:pStyle w:val="4"/>
              <w:pBdr>
                <w:bottom w:val="none" w:color="auto" w:sz="0" w:space="0"/>
              </w:pBdr>
              <w:ind w:right="600"/>
              <w:jc w:val="both"/>
              <w:rPr>
                <w:color w:val="000000"/>
                <w:sz w:val="32"/>
                <w:szCs w:val="32"/>
              </w:rPr>
            </w:pPr>
            <w:r>
              <w:rPr>
                <w:rFonts w:hint="default" w:ascii="Times New Roman" w:hAnsi="Times New Roman" w:cs="Times New Roman"/>
                <w:color w:val="000000"/>
                <w:sz w:val="24"/>
                <w:szCs w:val="24"/>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b w:val="0"/>
                <w:bCs w:val="0"/>
              </w:rPr>
              <w:drawing>
                <wp:anchor distT="0" distB="0" distL="114300" distR="114300" simplePos="0" relativeHeight="251665408" behindDoc="0" locked="0" layoutInCell="1" allowOverlap="1">
                  <wp:simplePos x="0" y="0"/>
                  <wp:positionH relativeFrom="column">
                    <wp:posOffset>793115</wp:posOffset>
                  </wp:positionH>
                  <wp:positionV relativeFrom="paragraph">
                    <wp:posOffset>16510</wp:posOffset>
                  </wp:positionV>
                  <wp:extent cx="1156335" cy="467995"/>
                  <wp:effectExtent l="0" t="0" r="12065" b="1905"/>
                  <wp:wrapNone/>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a:stretch>
                            <a:fillRect/>
                          </a:stretch>
                        </pic:blipFill>
                        <pic:spPr>
                          <a:xfrm>
                            <a:off x="0" y="0"/>
                            <a:ext cx="1156335" cy="467995"/>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w:t>
            </w:r>
            <w:r>
              <w:rPr>
                <w:rFonts w:hint="eastAsia"/>
                <w:b/>
                <w:color w:val="000000"/>
                <w:sz w:val="22"/>
                <w:szCs w:val="22"/>
                <w:lang w:val="en-US" w:eastAsia="zh-CN"/>
              </w:rPr>
              <w:t>组长</w:t>
            </w:r>
            <w:r>
              <w:rPr>
                <w:rFonts w:hint="eastAsia"/>
                <w:b/>
                <w:color w:val="000000"/>
                <w:sz w:val="22"/>
                <w:szCs w:val="22"/>
              </w:rPr>
              <w:t>：</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bookmarkStart w:id="17" w:name="_GoBack"/>
            <w:bookmarkEnd w:id="17"/>
          </w:p>
          <w:p>
            <w:pPr>
              <w:spacing w:line="280" w:lineRule="exact"/>
              <w:rPr>
                <w:b/>
                <w:color w:val="000000"/>
                <w:sz w:val="22"/>
                <w:szCs w:val="22"/>
              </w:rPr>
            </w:pPr>
            <w:r>
              <w:rPr>
                <w:rFonts w:hint="eastAsia"/>
                <w:b/>
                <w:color w:val="000000"/>
                <w:sz w:val="22"/>
                <w:szCs w:val="22"/>
              </w:rPr>
              <w:t>受审核方确认：</w:t>
            </w:r>
            <w:r>
              <w:drawing>
                <wp:anchor distT="0" distB="0" distL="114300" distR="114300" simplePos="0" relativeHeight="251675648" behindDoc="0" locked="0" layoutInCell="1" allowOverlap="1">
                  <wp:simplePos x="0" y="0"/>
                  <wp:positionH relativeFrom="column">
                    <wp:posOffset>981710</wp:posOffset>
                  </wp:positionH>
                  <wp:positionV relativeFrom="paragraph">
                    <wp:posOffset>-124460</wp:posOffset>
                  </wp:positionV>
                  <wp:extent cx="660400" cy="266700"/>
                  <wp:effectExtent l="0" t="0" r="0" b="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660400" cy="266700"/>
                          </a:xfrm>
                          <a:prstGeom prst="rect">
                            <a:avLst/>
                          </a:prstGeom>
                          <a:noFill/>
                          <a:ln>
                            <a:noFill/>
                          </a:ln>
                        </pic:spPr>
                      </pic:pic>
                    </a:graphicData>
                  </a:graphic>
                </wp:anchor>
              </w:drawing>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rPr>
                <w:b w:val="0"/>
                <w:bCs w:val="0"/>
              </w:rPr>
              <w:drawing>
                <wp:anchor distT="0" distB="0" distL="114300" distR="114300" simplePos="0" relativeHeight="251673600" behindDoc="0" locked="0" layoutInCell="1" allowOverlap="1">
                  <wp:simplePos x="0" y="0"/>
                  <wp:positionH relativeFrom="column">
                    <wp:posOffset>541020</wp:posOffset>
                  </wp:positionH>
                  <wp:positionV relativeFrom="paragraph">
                    <wp:posOffset>37465</wp:posOffset>
                  </wp:positionV>
                  <wp:extent cx="1156335" cy="467995"/>
                  <wp:effectExtent l="0" t="0" r="12065" b="1905"/>
                  <wp:wrapNone/>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8"/>
                          <a:stretch>
                            <a:fillRect/>
                          </a:stretch>
                        </pic:blipFill>
                        <pic:spPr>
                          <a:xfrm>
                            <a:off x="0" y="0"/>
                            <a:ext cx="1156335" cy="467995"/>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0C61DC"/>
    <w:rsid w:val="38744EEA"/>
    <w:rsid w:val="4205474A"/>
    <w:rsid w:val="44FA4D29"/>
    <w:rsid w:val="4D523C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2020-07-08T09:35:06Z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