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5A4BB1" w:rsidP="0012312B">
      <w:pPr>
        <w:jc w:val="center"/>
      </w:pPr>
    </w:p>
    <w:p w:rsidR="0012312B" w:rsidRDefault="005A4BB1" w:rsidP="0012312B">
      <w:pPr>
        <w:jc w:val="center"/>
      </w:pPr>
    </w:p>
    <w:p w:rsidR="0012312B" w:rsidRPr="00093B5A" w:rsidRDefault="005A4BB1" w:rsidP="0012312B">
      <w:pPr>
        <w:jc w:val="center"/>
      </w:pPr>
    </w:p>
    <w:p w:rsidR="0012312B" w:rsidRPr="00093B5A" w:rsidRDefault="005A4BB1" w:rsidP="0012312B">
      <w:pPr>
        <w:jc w:val="center"/>
      </w:pPr>
    </w:p>
    <w:p w:rsidR="0012312B" w:rsidRPr="00093B5A" w:rsidRDefault="005A4BB1"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0573" cy="1500996"/>
                    </a:xfrm>
                    <a:prstGeom prst="rect">
                      <a:avLst/>
                    </a:prstGeom>
                  </pic:spPr>
                </pic:pic>
              </a:graphicData>
            </a:graphic>
          </wp:anchor>
        </w:drawing>
      </w:r>
    </w:p>
    <w:p w:rsidR="0012312B" w:rsidRPr="00093B5A" w:rsidRDefault="005A4BB1" w:rsidP="0012312B">
      <w:pPr>
        <w:jc w:val="center"/>
      </w:pPr>
    </w:p>
    <w:p w:rsidR="0012312B" w:rsidRPr="00093B5A" w:rsidRDefault="005A4BB1" w:rsidP="0012312B"/>
    <w:p w:rsidR="0012312B" w:rsidRPr="00093B5A" w:rsidRDefault="005A4BB1" w:rsidP="0012312B">
      <w:pPr>
        <w:spacing w:line="0" w:lineRule="atLeast"/>
        <w:rPr>
          <w:rFonts w:ascii="宋体" w:hAnsi="宋体"/>
          <w:sz w:val="48"/>
        </w:rPr>
      </w:pPr>
    </w:p>
    <w:p w:rsidR="0012312B" w:rsidRPr="00093B5A" w:rsidRDefault="005A4BB1" w:rsidP="0012312B">
      <w:pPr>
        <w:spacing w:line="0" w:lineRule="atLeast"/>
        <w:rPr>
          <w:rFonts w:ascii="宋体" w:hAnsi="宋体"/>
          <w:sz w:val="48"/>
        </w:rPr>
      </w:pPr>
    </w:p>
    <w:p w:rsidR="0012312B" w:rsidRPr="00093B5A" w:rsidRDefault="005A4BB1" w:rsidP="0012312B">
      <w:pPr>
        <w:spacing w:line="0" w:lineRule="atLeast"/>
        <w:rPr>
          <w:rFonts w:ascii="宋体" w:hAnsi="宋体"/>
          <w:sz w:val="24"/>
          <w:szCs w:val="15"/>
        </w:rPr>
      </w:pPr>
    </w:p>
    <w:p w:rsidR="0012312B" w:rsidRPr="00093B5A" w:rsidRDefault="005A4BB1" w:rsidP="0012312B">
      <w:pPr>
        <w:spacing w:line="500" w:lineRule="exact"/>
        <w:rPr>
          <w:rFonts w:ascii="宋体" w:hAnsi="宋体"/>
          <w:sz w:val="40"/>
          <w:szCs w:val="21"/>
        </w:rPr>
      </w:pPr>
    </w:p>
    <w:p w:rsidR="0012312B" w:rsidRPr="00093B5A" w:rsidRDefault="005A4BB1"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5A4BB1"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5A4BB1"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5A4BB1" w:rsidP="0012312B">
      <w:pPr>
        <w:widowControl/>
        <w:rPr>
          <w:rFonts w:ascii="宋体" w:hAnsi="宋体"/>
          <w:b/>
          <w:sz w:val="52"/>
          <w:szCs w:val="52"/>
        </w:rPr>
      </w:pPr>
    </w:p>
    <w:p w:rsidR="0012312B" w:rsidRPr="00093B5A" w:rsidRDefault="005A4BB1" w:rsidP="0012312B">
      <w:pPr>
        <w:spacing w:line="365" w:lineRule="exact"/>
        <w:rPr>
          <w:rFonts w:ascii="宋体" w:hAnsi="宋体"/>
          <w:sz w:val="32"/>
        </w:rPr>
      </w:pPr>
    </w:p>
    <w:p w:rsidR="0012312B" w:rsidRPr="00627BCA" w:rsidRDefault="009A5742" w:rsidP="009A5742">
      <w:pPr>
        <w:spacing w:line="360" w:lineRule="auto"/>
        <w:ind w:firstLineChars="549" w:firstLine="1157"/>
        <w:jc w:val="left"/>
        <w:rPr>
          <w:rFonts w:ascii="宋体" w:hAnsi="宋体"/>
          <w:b/>
          <w:szCs w:val="21"/>
        </w:rPr>
      </w:pPr>
      <w:r>
        <w:rPr>
          <w:rFonts w:ascii="宋体" w:hAnsi="宋体" w:hint="eastAsia"/>
          <w:b/>
          <w:szCs w:val="21"/>
        </w:rPr>
        <w:t xml:space="preserve">       </w:t>
      </w:r>
      <w:r w:rsidR="005A4BB1" w:rsidRPr="00627BCA">
        <w:rPr>
          <w:rFonts w:ascii="宋体" w:hAnsi="宋体" w:hint="eastAsia"/>
          <w:b/>
          <w:szCs w:val="21"/>
        </w:rPr>
        <w:t>认</w:t>
      </w:r>
      <w:r w:rsidR="005A4BB1" w:rsidRPr="00627BCA">
        <w:rPr>
          <w:rFonts w:ascii="宋体" w:hAnsi="宋体" w:hint="eastAsia"/>
          <w:b/>
          <w:szCs w:val="21"/>
        </w:rPr>
        <w:t xml:space="preserve"> </w:t>
      </w:r>
      <w:r w:rsidR="005A4BB1" w:rsidRPr="00627BCA">
        <w:rPr>
          <w:rFonts w:ascii="宋体" w:hAnsi="宋体" w:hint="eastAsia"/>
          <w:b/>
          <w:szCs w:val="21"/>
        </w:rPr>
        <w:t xml:space="preserve"> </w:t>
      </w:r>
      <w:r w:rsidR="005A4BB1" w:rsidRPr="00627BCA">
        <w:rPr>
          <w:rFonts w:ascii="宋体" w:hAnsi="宋体" w:hint="eastAsia"/>
          <w:b/>
          <w:szCs w:val="21"/>
        </w:rPr>
        <w:t>证</w:t>
      </w:r>
      <w:r w:rsidR="005A4BB1" w:rsidRPr="00627BCA">
        <w:rPr>
          <w:rFonts w:ascii="宋体" w:hAnsi="宋体" w:hint="eastAsia"/>
          <w:b/>
          <w:szCs w:val="21"/>
        </w:rPr>
        <w:t xml:space="preserve"> </w:t>
      </w:r>
      <w:r w:rsidR="005A4BB1" w:rsidRPr="00627BCA">
        <w:rPr>
          <w:rFonts w:ascii="宋体" w:hAnsi="宋体" w:hint="eastAsia"/>
          <w:b/>
          <w:szCs w:val="21"/>
        </w:rPr>
        <w:t xml:space="preserve"> </w:t>
      </w:r>
      <w:r w:rsidR="005A4BB1" w:rsidRPr="00627BCA">
        <w:rPr>
          <w:rFonts w:ascii="宋体" w:hAnsi="宋体" w:hint="eastAsia"/>
          <w:b/>
          <w:szCs w:val="21"/>
        </w:rPr>
        <w:t>企</w:t>
      </w:r>
      <w:r w:rsidR="005A4BB1" w:rsidRPr="00627BCA">
        <w:rPr>
          <w:rFonts w:ascii="宋体" w:hAnsi="宋体" w:hint="eastAsia"/>
          <w:b/>
          <w:szCs w:val="21"/>
        </w:rPr>
        <w:t xml:space="preserve"> </w:t>
      </w:r>
      <w:r w:rsidR="005A4BB1" w:rsidRPr="00627BCA">
        <w:rPr>
          <w:rFonts w:ascii="宋体" w:hAnsi="宋体" w:hint="eastAsia"/>
          <w:b/>
          <w:szCs w:val="21"/>
        </w:rPr>
        <w:t xml:space="preserve"> </w:t>
      </w:r>
      <w:r w:rsidR="005A4BB1" w:rsidRPr="00627BCA">
        <w:rPr>
          <w:rFonts w:ascii="宋体" w:hAnsi="宋体" w:hint="eastAsia"/>
          <w:b/>
          <w:szCs w:val="21"/>
        </w:rPr>
        <w:t>业</w:t>
      </w:r>
      <w:r w:rsidR="005A4BB1" w:rsidRPr="00627BCA">
        <w:rPr>
          <w:rFonts w:ascii="宋体" w:hAnsi="宋体" w:hint="eastAsia"/>
          <w:b/>
          <w:szCs w:val="21"/>
        </w:rPr>
        <w:t xml:space="preserve"> </w:t>
      </w:r>
      <w:r w:rsidR="005A4BB1" w:rsidRPr="00627BCA">
        <w:rPr>
          <w:rFonts w:ascii="MS PGothic" w:hAnsi="MS PGothic" w:hint="eastAsia"/>
          <w:b/>
          <w:szCs w:val="21"/>
          <w:u w:val="single"/>
        </w:rPr>
        <w:t>：</w:t>
      </w:r>
      <w:bookmarkStart w:id="1" w:name="组织名称"/>
      <w:r w:rsidR="005A4BB1">
        <w:rPr>
          <w:rFonts w:ascii="MS PGothic" w:hAnsi="MS PGothic" w:hint="eastAsia"/>
          <w:b/>
          <w:szCs w:val="21"/>
          <w:u w:val="single"/>
        </w:rPr>
        <w:t>徐州徐工液压件有限公司</w:t>
      </w:r>
      <w:bookmarkEnd w:id="1"/>
      <w:r w:rsidR="005A4BB1">
        <w:rPr>
          <w:rFonts w:ascii="MS PGothic" w:hAnsi="MS PGothic" w:hint="eastAsia"/>
          <w:b/>
          <w:szCs w:val="21"/>
          <w:u w:val="single"/>
        </w:rPr>
        <w:t xml:space="preserve">                </w:t>
      </w:r>
    </w:p>
    <w:p w:rsidR="0012312B" w:rsidRDefault="009A5742" w:rsidP="009A5742">
      <w:pPr>
        <w:spacing w:line="360" w:lineRule="auto"/>
        <w:ind w:firstLineChars="300" w:firstLine="1112"/>
        <w:jc w:val="left"/>
        <w:rPr>
          <w:rFonts w:ascii="宋体" w:hAnsi="宋体"/>
          <w:szCs w:val="21"/>
          <w:u w:val="single"/>
        </w:rPr>
      </w:pPr>
      <w:r>
        <w:rPr>
          <w:rFonts w:ascii="宋体" w:hAnsi="宋体" w:hint="eastAsia"/>
          <w:b/>
          <w:spacing w:val="80"/>
          <w:szCs w:val="21"/>
        </w:rPr>
        <w:t xml:space="preserve">   </w:t>
      </w:r>
      <w:r w:rsidR="005A4BB1" w:rsidRPr="00627BCA">
        <w:rPr>
          <w:rFonts w:ascii="宋体" w:hAnsi="宋体" w:hint="eastAsia"/>
          <w:b/>
          <w:spacing w:val="80"/>
          <w:szCs w:val="21"/>
        </w:rPr>
        <w:t>编</w:t>
      </w:r>
      <w:r w:rsidR="005A4BB1" w:rsidRPr="00627BCA">
        <w:rPr>
          <w:rFonts w:ascii="宋体" w:hAnsi="宋体" w:hint="eastAsia"/>
          <w:b/>
          <w:spacing w:val="80"/>
          <w:szCs w:val="21"/>
        </w:rPr>
        <w:t xml:space="preserve">   </w:t>
      </w:r>
      <w:r w:rsidR="005A4BB1" w:rsidRPr="00627BCA">
        <w:rPr>
          <w:rFonts w:ascii="宋体" w:hAnsi="宋体" w:hint="eastAsia"/>
          <w:b/>
          <w:spacing w:val="80"/>
          <w:szCs w:val="21"/>
        </w:rPr>
        <w:t>号</w:t>
      </w:r>
      <w:r w:rsidR="005A4BB1" w:rsidRPr="00627BCA">
        <w:rPr>
          <w:rFonts w:ascii="宋体" w:hAnsi="宋体" w:hint="eastAsia"/>
          <w:b/>
          <w:szCs w:val="21"/>
        </w:rPr>
        <w:t>：</w:t>
      </w:r>
      <w:bookmarkStart w:id="2" w:name="合同编号"/>
      <w:r w:rsidR="005A4BB1" w:rsidRPr="00627BCA">
        <w:rPr>
          <w:rFonts w:ascii="宋体" w:hAnsi="宋体" w:hint="eastAsia"/>
          <w:szCs w:val="21"/>
          <w:u w:val="single"/>
        </w:rPr>
        <w:t>1256-2022-2025</w:t>
      </w:r>
      <w:bookmarkEnd w:id="2"/>
      <w:r w:rsidR="005A4BB1">
        <w:rPr>
          <w:rFonts w:ascii="宋体" w:hAnsi="宋体" w:hint="eastAsia"/>
          <w:szCs w:val="21"/>
          <w:u w:val="single"/>
        </w:rPr>
        <w:t xml:space="preserve">                         </w:t>
      </w:r>
    </w:p>
    <w:p w:rsidR="00627BCA" w:rsidRPr="00627BCA" w:rsidRDefault="005A4BB1" w:rsidP="009A5742">
      <w:pPr>
        <w:spacing w:line="360" w:lineRule="auto"/>
        <w:ind w:firstLineChars="300" w:firstLine="822"/>
        <w:jc w:val="left"/>
        <w:rPr>
          <w:rFonts w:ascii="宋体" w:hAnsi="宋体"/>
          <w:spacing w:val="32"/>
          <w:szCs w:val="21"/>
          <w:u w:val="single"/>
        </w:rPr>
      </w:pPr>
    </w:p>
    <w:tbl>
      <w:tblPr>
        <w:tblStyle w:val="a7"/>
        <w:tblW w:w="0" w:type="auto"/>
        <w:jc w:val="center"/>
        <w:tblLayout w:type="fixed"/>
        <w:tblLook w:val="04A0"/>
      </w:tblPr>
      <w:tblGrid>
        <w:gridCol w:w="2268"/>
        <w:gridCol w:w="4077"/>
      </w:tblGrid>
      <w:tr w:rsidR="006A7EC7" w:rsidTr="00627BCA">
        <w:trPr>
          <w:trHeight w:hRule="exact" w:val="567"/>
          <w:jc w:val="center"/>
        </w:trPr>
        <w:tc>
          <w:tcPr>
            <w:tcW w:w="2268" w:type="dxa"/>
            <w:tcBorders>
              <w:top w:val="nil"/>
              <w:left w:val="nil"/>
              <w:bottom w:val="nil"/>
              <w:right w:val="nil"/>
            </w:tcBorders>
            <w:vAlign w:val="center"/>
          </w:tcPr>
          <w:p w:rsidR="00627BCA" w:rsidRDefault="005A4BB1" w:rsidP="00627BCA">
            <w:pPr>
              <w:pStyle w:val="a6"/>
            </w:pPr>
            <w:r>
              <w:rPr>
                <w:rFonts w:hint="eastAsia"/>
                <w:b/>
                <w:bCs w:val="0"/>
              </w:rPr>
              <w:t>审核组长（签字）：</w:t>
            </w:r>
          </w:p>
        </w:tc>
        <w:tc>
          <w:tcPr>
            <w:tcW w:w="4077" w:type="dxa"/>
            <w:tcBorders>
              <w:top w:val="nil"/>
              <w:left w:val="nil"/>
              <w:bottom w:val="single" w:sz="4" w:space="0" w:color="auto"/>
              <w:right w:val="nil"/>
            </w:tcBorders>
            <w:vAlign w:val="center"/>
          </w:tcPr>
          <w:p w:rsidR="00627BCA" w:rsidRDefault="005A4BB1" w:rsidP="00627BCA">
            <w:pPr>
              <w:pStyle w:val="a6"/>
            </w:pPr>
            <w:bookmarkStart w:id="3" w:name="总组长"/>
            <w:r>
              <w:rPr>
                <w:rFonts w:hint="eastAsia"/>
              </w:rPr>
              <w:t>吴素平</w:t>
            </w:r>
            <w:bookmarkEnd w:id="3"/>
            <w:r>
              <w:t xml:space="preserve"> </w:t>
            </w:r>
          </w:p>
        </w:tc>
      </w:tr>
      <w:tr w:rsidR="006A7EC7" w:rsidTr="00627BCA">
        <w:trPr>
          <w:trHeight w:hRule="exact" w:val="567"/>
          <w:jc w:val="center"/>
        </w:trPr>
        <w:tc>
          <w:tcPr>
            <w:tcW w:w="2268" w:type="dxa"/>
            <w:tcBorders>
              <w:top w:val="nil"/>
              <w:left w:val="nil"/>
              <w:bottom w:val="nil"/>
              <w:right w:val="nil"/>
            </w:tcBorders>
            <w:vAlign w:val="center"/>
          </w:tcPr>
          <w:p w:rsidR="00627BCA" w:rsidRDefault="005A4BB1" w:rsidP="00627BCA">
            <w:pPr>
              <w:pStyle w:val="a6"/>
            </w:pPr>
            <w:r>
              <w:rPr>
                <w:rFonts w:hint="eastAsia"/>
                <w:b/>
                <w:bCs w:val="0"/>
              </w:rPr>
              <w:t>审核组员（签字）：</w:t>
            </w:r>
          </w:p>
        </w:tc>
        <w:tc>
          <w:tcPr>
            <w:tcW w:w="4077" w:type="dxa"/>
            <w:tcBorders>
              <w:left w:val="nil"/>
              <w:bottom w:val="single" w:sz="4" w:space="0" w:color="auto"/>
              <w:right w:val="nil"/>
            </w:tcBorders>
            <w:vAlign w:val="center"/>
          </w:tcPr>
          <w:p w:rsidR="00627BCA" w:rsidRDefault="005A4BB1" w:rsidP="009A5742">
            <w:pPr>
              <w:pStyle w:val="a6"/>
            </w:pPr>
            <w:bookmarkStart w:id="4" w:name="审核组成员不含组长"/>
            <w:r>
              <w:rPr>
                <w:rFonts w:hint="eastAsia"/>
              </w:rPr>
              <w:t>尹彩侠</w:t>
            </w:r>
            <w:bookmarkEnd w:id="4"/>
          </w:p>
        </w:tc>
      </w:tr>
      <w:tr w:rsidR="006A7EC7" w:rsidTr="00627BCA">
        <w:trPr>
          <w:trHeight w:hRule="exact" w:val="567"/>
          <w:jc w:val="center"/>
        </w:trPr>
        <w:tc>
          <w:tcPr>
            <w:tcW w:w="2268" w:type="dxa"/>
            <w:tcBorders>
              <w:top w:val="nil"/>
              <w:left w:val="nil"/>
              <w:bottom w:val="nil"/>
              <w:right w:val="nil"/>
            </w:tcBorders>
            <w:vAlign w:val="center"/>
          </w:tcPr>
          <w:p w:rsidR="00627BCA" w:rsidRDefault="005A4BB1" w:rsidP="00627BCA">
            <w:pPr>
              <w:pStyle w:val="a6"/>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RDefault="005A4BB1" w:rsidP="009A5742">
            <w:pPr>
              <w:pStyle w:val="a6"/>
              <w:ind w:firstLineChars="245" w:firstLine="566"/>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RDefault="005A4BB1" w:rsidP="0012312B">
      <w:pPr>
        <w:widowControl/>
        <w:spacing w:line="360" w:lineRule="auto"/>
        <w:ind w:right="360"/>
        <w:rPr>
          <w:rFonts w:ascii="宋体" w:hAnsi="宋体"/>
          <w:spacing w:val="80"/>
          <w:sz w:val="32"/>
        </w:rPr>
      </w:pPr>
    </w:p>
    <w:tbl>
      <w:tblPr>
        <w:tblStyle w:val="a7"/>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R="006A7EC7" w:rsidTr="00DB38DB">
        <w:tc>
          <w:tcPr>
            <w:tcW w:w="7763" w:type="dxa"/>
            <w:tcBorders>
              <w:bottom w:val="single" w:sz="4" w:space="0" w:color="auto"/>
            </w:tcBorders>
          </w:tcPr>
          <w:p w:rsidR="00627BCA" w:rsidRDefault="005A4BB1"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RDefault="005A4BB1" w:rsidP="00DB38DB">
            <w:pPr>
              <w:pStyle w:val="a6"/>
              <w:jc w:val="left"/>
            </w:pPr>
          </w:p>
          <w:p w:rsidR="00627BCA" w:rsidRDefault="005A4BB1" w:rsidP="00DB38DB">
            <w:pPr>
              <w:pStyle w:val="a6"/>
              <w:jc w:val="left"/>
            </w:pPr>
          </w:p>
          <w:p w:rsidR="00627BCA" w:rsidRDefault="005A4BB1" w:rsidP="00DB38DB">
            <w:pPr>
              <w:pStyle w:val="a6"/>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RDefault="005A4BB1" w:rsidP="00DB38DB">
            <w:pPr>
              <w:pStyle w:val="a6"/>
              <w:jc w:val="left"/>
            </w:pPr>
            <w:r>
              <w:rPr>
                <w:rFonts w:hint="eastAsia"/>
                <w:sz w:val="15"/>
                <w:szCs w:val="15"/>
              </w:rPr>
              <w:t>联系我们，扫一扫！</w:t>
            </w:r>
          </w:p>
        </w:tc>
      </w:tr>
      <w:tr w:rsidR="006A7EC7" w:rsidTr="00DB38DB">
        <w:tc>
          <w:tcPr>
            <w:tcW w:w="7763" w:type="dxa"/>
            <w:tcBorders>
              <w:top w:val="single" w:sz="4" w:space="0" w:color="auto"/>
            </w:tcBorders>
          </w:tcPr>
          <w:p w:rsidR="00627BCA" w:rsidRDefault="005A4BB1" w:rsidP="00DB38DB">
            <w:pPr>
              <w:pStyle w:val="a6"/>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w:t>
            </w:r>
            <w:r w:rsidRPr="001C0986">
              <w:rPr>
                <w:rFonts w:asciiTheme="minorEastAsia" w:eastAsiaTheme="minorEastAsia" w:hAnsiTheme="minorEastAsia" w:hint="eastAsia"/>
              </w:rPr>
              <w:t>8</w:t>
            </w:r>
            <w:r w:rsidRPr="001C0986">
              <w:rPr>
                <w:rFonts w:asciiTheme="minorEastAsia" w:eastAsiaTheme="minorEastAsia" w:hAnsiTheme="minorEastAsia" w:hint="eastAsia"/>
              </w:rPr>
              <w:t>号</w:t>
            </w:r>
            <w:r w:rsidRPr="001C0986">
              <w:rPr>
                <w:rFonts w:asciiTheme="minorEastAsia" w:eastAsiaTheme="minorEastAsia" w:hAnsiTheme="minorEastAsia" w:hint="eastAsia"/>
              </w:rPr>
              <w:t>1</w:t>
            </w:r>
            <w:r w:rsidRPr="001C0986">
              <w:rPr>
                <w:rFonts w:asciiTheme="minorEastAsia" w:eastAsiaTheme="minorEastAsia" w:hAnsiTheme="minorEastAsia" w:hint="eastAsia"/>
              </w:rPr>
              <w:t>幢</w:t>
            </w:r>
            <w:r w:rsidRPr="001C0986">
              <w:rPr>
                <w:rFonts w:asciiTheme="minorEastAsia" w:eastAsiaTheme="minorEastAsia" w:hAnsiTheme="minorEastAsia" w:hint="eastAsia"/>
              </w:rPr>
              <w:t>-3</w:t>
            </w:r>
            <w:r w:rsidRPr="001C0986">
              <w:rPr>
                <w:rFonts w:asciiTheme="minorEastAsia" w:eastAsiaTheme="minorEastAsia" w:hAnsiTheme="minorEastAsia" w:hint="eastAsia"/>
              </w:rPr>
              <w:t>至</w:t>
            </w:r>
            <w:r w:rsidRPr="001C0986">
              <w:rPr>
                <w:rFonts w:asciiTheme="minorEastAsia" w:eastAsiaTheme="minorEastAsia" w:hAnsiTheme="minorEastAsia" w:hint="eastAsia"/>
              </w:rPr>
              <w:t>26</w:t>
            </w:r>
            <w:r w:rsidRPr="001C0986">
              <w:rPr>
                <w:rFonts w:asciiTheme="minorEastAsia" w:eastAsiaTheme="minorEastAsia" w:hAnsiTheme="minorEastAsia" w:hint="eastAsia"/>
              </w:rPr>
              <w:t>层</w:t>
            </w:r>
            <w:r w:rsidRPr="001C0986">
              <w:rPr>
                <w:rFonts w:asciiTheme="minorEastAsia" w:eastAsiaTheme="minorEastAsia" w:hAnsiTheme="minorEastAsia" w:hint="eastAsia"/>
              </w:rPr>
              <w:t>101</w:t>
            </w:r>
            <w:r w:rsidRPr="001C0986">
              <w:rPr>
                <w:rFonts w:asciiTheme="minorEastAsia" w:eastAsiaTheme="minorEastAsia" w:hAnsiTheme="minorEastAsia" w:hint="eastAsia"/>
              </w:rPr>
              <w:t>内</w:t>
            </w:r>
            <w:r w:rsidRPr="001C0986">
              <w:rPr>
                <w:rFonts w:asciiTheme="minorEastAsia" w:eastAsiaTheme="minorEastAsia" w:hAnsiTheme="minorEastAsia" w:hint="eastAsia"/>
              </w:rPr>
              <w:t>8</w:t>
            </w:r>
            <w:r w:rsidRPr="001C0986">
              <w:rPr>
                <w:rFonts w:asciiTheme="minorEastAsia" w:eastAsiaTheme="minorEastAsia" w:hAnsiTheme="minorEastAsia" w:hint="eastAsia"/>
              </w:rPr>
              <w:t>层</w:t>
            </w:r>
            <w:r w:rsidRPr="001C0986">
              <w:rPr>
                <w:rFonts w:asciiTheme="minorEastAsia" w:eastAsiaTheme="minorEastAsia" w:hAnsiTheme="minorEastAsia" w:hint="eastAsia"/>
              </w:rPr>
              <w:t>810</w:t>
            </w:r>
          </w:p>
          <w:p w:rsidR="00627BCA" w:rsidRDefault="005A4BB1" w:rsidP="00DB38DB">
            <w:pPr>
              <w:pStyle w:val="a6"/>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627BCA" w:rsidRDefault="005A4BB1" w:rsidP="00DB38DB">
            <w:pPr>
              <w:pStyle w:val="a6"/>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627BCA" w:rsidRDefault="005A4BB1" w:rsidP="00DB38DB">
            <w:pPr>
              <w:pStyle w:val="a6"/>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627BCA" w:rsidRDefault="005A4BB1" w:rsidP="00DB38DB">
            <w:pPr>
              <w:pStyle w:val="a6"/>
              <w:jc w:val="center"/>
            </w:pPr>
          </w:p>
        </w:tc>
      </w:tr>
    </w:tbl>
    <w:p w:rsidR="00CB61F2" w:rsidRPr="00CB61F2" w:rsidRDefault="005A4BB1" w:rsidP="0012312B">
      <w:pPr>
        <w:widowControl/>
        <w:spacing w:line="360" w:lineRule="auto"/>
        <w:ind w:right="360"/>
        <w:rPr>
          <w:rFonts w:ascii="Times New Roman" w:eastAsia="宋体" w:hAnsi="Times New Roman" w:cs="Times New Roman"/>
          <w:bCs/>
          <w:kern w:val="0"/>
          <w:sz w:val="18"/>
          <w:szCs w:val="18"/>
        </w:rPr>
      </w:pPr>
    </w:p>
    <w:p w:rsidR="00863661" w:rsidRPr="00093B5A" w:rsidRDefault="005A4BB1">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5" w:name="合同编号Add"/>
      <w:r w:rsidRPr="00093B5A">
        <w:rPr>
          <w:rFonts w:ascii="Times New Roman" w:eastAsia="宋体" w:hAnsi="Times New Roman" w:cs="Times New Roman"/>
          <w:bCs/>
          <w:kern w:val="0"/>
          <w:sz w:val="18"/>
          <w:szCs w:val="18"/>
          <w:u w:val="single"/>
        </w:rPr>
        <w:t>1256-2022-2025</w:t>
      </w:r>
      <w:bookmarkEnd w:id="5"/>
    </w:p>
    <w:p w:rsidR="00863661" w:rsidRPr="00093B5A" w:rsidRDefault="005A4BB1">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5A4BB1">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6A7EC7" w:rsidTr="009E7D79">
        <w:tc>
          <w:tcPr>
            <w:tcW w:w="1849" w:type="dxa"/>
          </w:tcPr>
          <w:p w:rsidR="00863661" w:rsidRPr="00093B5A" w:rsidRDefault="005A4BB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5A4BB1">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徐州徐工液压件有限公司</w:t>
            </w:r>
            <w:bookmarkEnd w:id="6"/>
          </w:p>
        </w:tc>
        <w:tc>
          <w:tcPr>
            <w:tcW w:w="1984" w:type="dxa"/>
          </w:tcPr>
          <w:p w:rsidR="00863661" w:rsidRPr="00093B5A" w:rsidRDefault="005A4BB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rsidRDefault="005A4BB1">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裴文真</w:t>
            </w:r>
            <w:bookmarkEnd w:id="7"/>
          </w:p>
        </w:tc>
      </w:tr>
      <w:tr w:rsidR="006A7EC7" w:rsidTr="009E7D79">
        <w:tc>
          <w:tcPr>
            <w:tcW w:w="1849" w:type="dxa"/>
          </w:tcPr>
          <w:p w:rsidR="00863661" w:rsidRPr="00093B5A" w:rsidRDefault="005A4BB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5A4BB1">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ISC-2023-1532</w:t>
            </w:r>
            <w:bookmarkEnd w:id="8"/>
          </w:p>
        </w:tc>
        <w:tc>
          <w:tcPr>
            <w:tcW w:w="1984" w:type="dxa"/>
          </w:tcPr>
          <w:p w:rsidR="00863661" w:rsidRPr="00093B5A" w:rsidRDefault="005A4BB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5A4BB1">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证书有效期"/>
            <w:bookmarkStart w:id="10" w:name="_GoBack"/>
            <w:r w:rsidRPr="00093B5A">
              <w:rPr>
                <w:rFonts w:asciiTheme="minorEastAsia" w:hAnsiTheme="minorEastAsia" w:cs="宋体"/>
                <w:kern w:val="0"/>
                <w:szCs w:val="21"/>
              </w:rPr>
              <w:t>2028-01-30 0:00:00</w:t>
            </w:r>
            <w:bookmarkEnd w:id="9"/>
            <w:bookmarkEnd w:id="10"/>
          </w:p>
        </w:tc>
      </w:tr>
      <w:tr w:rsidR="006A7EC7" w:rsidTr="009E7D79">
        <w:tc>
          <w:tcPr>
            <w:tcW w:w="1849" w:type="dxa"/>
          </w:tcPr>
          <w:p w:rsidR="00863661" w:rsidRPr="00093B5A" w:rsidRDefault="005A4BB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5A4BB1">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rsidRDefault="005A4BB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rsidRDefault="005A4BB1">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w:t>
            </w:r>
            <w:r w:rsidRPr="00093B5A">
              <w:rPr>
                <w:rFonts w:asciiTheme="minorEastAsia" w:hAnsiTheme="minorEastAsia" w:cs="宋体"/>
                <w:kern w:val="0"/>
                <w:szCs w:val="21"/>
              </w:rPr>
              <w:t>年</w:t>
            </w:r>
            <w:r w:rsidRPr="00093B5A">
              <w:rPr>
                <w:rFonts w:asciiTheme="minorEastAsia" w:hAnsiTheme="minorEastAsia" w:cs="宋体"/>
                <w:kern w:val="0"/>
                <w:szCs w:val="21"/>
              </w:rPr>
              <w:t>01</w:t>
            </w:r>
            <w:r w:rsidRPr="00093B5A">
              <w:rPr>
                <w:rFonts w:asciiTheme="minorEastAsia" w:hAnsiTheme="minorEastAsia" w:cs="宋体"/>
                <w:kern w:val="0"/>
                <w:szCs w:val="21"/>
              </w:rPr>
              <w:t>月</w:t>
            </w:r>
            <w:r w:rsidRPr="00093B5A">
              <w:rPr>
                <w:rFonts w:asciiTheme="minorEastAsia" w:hAnsiTheme="minorEastAsia" w:cs="宋体"/>
                <w:kern w:val="0"/>
                <w:szCs w:val="21"/>
              </w:rPr>
              <w:t>16</w:t>
            </w:r>
            <w:r w:rsidRPr="00093B5A">
              <w:rPr>
                <w:rFonts w:asciiTheme="minorEastAsia" w:hAnsiTheme="minorEastAsia" w:cs="宋体"/>
                <w:kern w:val="0"/>
                <w:szCs w:val="21"/>
              </w:rPr>
              <w:t>日</w:t>
            </w:r>
            <w:r w:rsidRPr="00093B5A">
              <w:rPr>
                <w:rFonts w:asciiTheme="minorEastAsia" w:hAnsiTheme="minorEastAsia" w:cs="宋体"/>
                <w:kern w:val="0"/>
                <w:szCs w:val="21"/>
              </w:rPr>
              <w:t xml:space="preserve"> </w:t>
            </w:r>
            <w:r w:rsidRPr="00093B5A">
              <w:rPr>
                <w:rFonts w:asciiTheme="minorEastAsia" w:hAnsiTheme="minorEastAsia" w:cs="宋体"/>
                <w:kern w:val="0"/>
                <w:szCs w:val="21"/>
              </w:rPr>
              <w:t>下午</w:t>
            </w:r>
            <w:bookmarkEnd w:id="12"/>
          </w:p>
        </w:tc>
      </w:tr>
      <w:tr w:rsidR="006A7EC7" w:rsidTr="009E7D79">
        <w:trPr>
          <w:trHeight w:val="856"/>
        </w:trPr>
        <w:tc>
          <w:tcPr>
            <w:tcW w:w="1849" w:type="dxa"/>
          </w:tcPr>
          <w:p w:rsidR="00863661" w:rsidRPr="00093B5A" w:rsidRDefault="005A4BB1">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5A4BB1">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rsidRDefault="005A4BB1">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rsidRDefault="005A4BB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rsidRDefault="005A4BB1">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rsidRDefault="005A4BB1">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5A4BB1"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Default="005A4BB1" w:rsidP="00456656">
      <w:pPr>
        <w:rPr>
          <w:rFonts w:ascii="宋体" w:hAnsi="宋体"/>
          <w:color w:val="0070C0"/>
          <w:kern w:val="24"/>
          <w:szCs w:val="21"/>
        </w:rPr>
      </w:pPr>
      <w:r>
        <w:rPr>
          <w:rFonts w:ascii="宋体" w:hAnsi="宋体" w:cs="宋体" w:hint="eastAsia"/>
          <w:bCs/>
          <w:color w:val="0070C0"/>
          <w:kern w:val="0"/>
          <w:szCs w:val="21"/>
        </w:rPr>
        <w:t>20XX</w:t>
      </w:r>
      <w:r>
        <w:rPr>
          <w:rFonts w:ascii="宋体" w:hAnsi="宋体" w:cs="宋体" w:hint="eastAsia"/>
          <w:bCs/>
          <w:color w:val="0070C0"/>
          <w:kern w:val="0"/>
          <w:szCs w:val="21"/>
        </w:rPr>
        <w:t>年</w:t>
      </w:r>
      <w:r>
        <w:rPr>
          <w:rFonts w:ascii="宋体" w:hAnsi="宋体" w:cs="宋体" w:hint="eastAsia"/>
          <w:bCs/>
          <w:color w:val="0070C0"/>
          <w:kern w:val="0"/>
          <w:szCs w:val="21"/>
        </w:rPr>
        <w:t>XX</w:t>
      </w:r>
      <w:r>
        <w:rPr>
          <w:rFonts w:ascii="宋体" w:hAnsi="宋体" w:cs="宋体" w:hint="eastAsia"/>
          <w:bCs/>
          <w:color w:val="0070C0"/>
          <w:kern w:val="0"/>
          <w:szCs w:val="21"/>
        </w:rPr>
        <w:t>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RDefault="005A4BB1"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RDefault="005A4BB1"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RDefault="005A4BB1"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RDefault="005A4BB1" w:rsidP="00456656">
      <w:pPr>
        <w:rPr>
          <w:rFonts w:ascii="宋体" w:hAnsi="宋体"/>
          <w:bCs/>
          <w:color w:val="0070C0"/>
          <w:szCs w:val="21"/>
        </w:rPr>
      </w:pPr>
      <w:r>
        <w:rPr>
          <w:rStyle w:val="FontStyle99"/>
          <w:rFonts w:ascii="宋体" w:eastAsia="宋体" w:hint="eastAsia"/>
          <w:color w:val="0070C0"/>
          <w:sz w:val="21"/>
          <w:szCs w:val="21"/>
        </w:rPr>
        <w:t>2.1</w:t>
      </w:r>
      <w:r>
        <w:rPr>
          <w:rStyle w:val="FontStyle99"/>
          <w:rFonts w:ascii="宋体" w:eastAsia="宋体" w:hint="eastAsia"/>
          <w:color w:val="0070C0"/>
          <w:sz w:val="21"/>
          <w:szCs w:val="21"/>
        </w:rPr>
        <w:t>内审情况：</w:t>
      </w:r>
      <w:r>
        <w:rPr>
          <w:rFonts w:ascii="宋体" w:hAnsi="宋体" w:hint="eastAsia"/>
          <w:bCs/>
          <w:color w:val="0070C0"/>
          <w:szCs w:val="21"/>
        </w:rPr>
        <w:t>公司于</w:t>
      </w:r>
      <w:r>
        <w:rPr>
          <w:rFonts w:ascii="宋体" w:hAnsi="宋体" w:hint="eastAsia"/>
          <w:bCs/>
          <w:color w:val="0070C0"/>
          <w:szCs w:val="21"/>
        </w:rPr>
        <w:t>202X</w:t>
      </w:r>
      <w:r>
        <w:rPr>
          <w:rFonts w:ascii="宋体" w:hAnsi="宋体" w:hint="eastAsia"/>
          <w:bCs/>
          <w:color w:val="0070C0"/>
          <w:szCs w:val="21"/>
        </w:rPr>
        <w:t>年</w:t>
      </w:r>
      <w:r>
        <w:rPr>
          <w:rFonts w:ascii="宋体" w:hAnsi="宋体" w:hint="eastAsia"/>
          <w:bCs/>
          <w:color w:val="0070C0"/>
          <w:szCs w:val="21"/>
        </w:rPr>
        <w:t>X</w:t>
      </w:r>
      <w:r>
        <w:rPr>
          <w:rFonts w:ascii="宋体" w:hAnsi="宋体" w:hint="eastAsia"/>
          <w:bCs/>
          <w:color w:val="0070C0"/>
          <w:szCs w:val="21"/>
        </w:rPr>
        <w:t>月</w:t>
      </w:r>
      <w:r>
        <w:rPr>
          <w:rFonts w:ascii="宋体" w:hAnsi="宋体" w:hint="eastAsia"/>
          <w:bCs/>
          <w:color w:val="0070C0"/>
          <w:szCs w:val="21"/>
        </w:rPr>
        <w:t>XX-X</w:t>
      </w:r>
      <w:r>
        <w:rPr>
          <w:rFonts w:ascii="宋体" w:hAnsi="宋体" w:hint="eastAsia"/>
          <w:bCs/>
          <w:color w:val="0070C0"/>
          <w:szCs w:val="21"/>
        </w:rPr>
        <w:t>月</w:t>
      </w:r>
      <w:r>
        <w:rPr>
          <w:rFonts w:ascii="宋体" w:hAnsi="宋体" w:hint="eastAsia"/>
          <w:bCs/>
          <w:color w:val="0070C0"/>
          <w:szCs w:val="21"/>
        </w:rPr>
        <w:t>XX</w:t>
      </w:r>
      <w:r>
        <w:rPr>
          <w:rFonts w:ascii="宋体" w:hAnsi="宋体" w:hint="eastAsia"/>
          <w:bCs/>
          <w:color w:val="0070C0"/>
          <w:szCs w:val="21"/>
        </w:rPr>
        <w:t>日组织了公司</w:t>
      </w:r>
      <w:r>
        <w:rPr>
          <w:rFonts w:ascii="宋体" w:hAnsi="宋体"/>
          <w:bCs/>
          <w:color w:val="0070C0"/>
          <w:szCs w:val="21"/>
        </w:rPr>
        <w:t>测量管理体系，</w:t>
      </w:r>
      <w:r>
        <w:rPr>
          <w:rFonts w:ascii="宋体" w:hAnsi="宋体" w:hint="eastAsia"/>
          <w:bCs/>
          <w:color w:val="0070C0"/>
          <w:szCs w:val="21"/>
        </w:rPr>
        <w:t>内审分</w:t>
      </w:r>
      <w:r>
        <w:rPr>
          <w:rFonts w:ascii="宋体" w:hAnsi="宋体" w:hint="eastAsia"/>
          <w:bCs/>
          <w:color w:val="0070C0"/>
          <w:szCs w:val="21"/>
        </w:rPr>
        <w:t>X</w:t>
      </w:r>
      <w:r>
        <w:rPr>
          <w:rFonts w:ascii="宋体" w:hAnsi="宋体" w:hint="eastAsia"/>
          <w:bCs/>
          <w:color w:val="0070C0"/>
          <w:szCs w:val="21"/>
        </w:rPr>
        <w:t>个组，对公司</w:t>
      </w:r>
      <w:r>
        <w:rPr>
          <w:rFonts w:ascii="宋体" w:hAnsi="宋体" w:hint="eastAsia"/>
          <w:bCs/>
          <w:color w:val="0070C0"/>
          <w:szCs w:val="21"/>
        </w:rPr>
        <w:t>X</w:t>
      </w:r>
      <w:r>
        <w:rPr>
          <w:rFonts w:ascii="宋体" w:hAnsi="宋体" w:hint="eastAsia"/>
          <w:bCs/>
          <w:color w:val="0070C0"/>
          <w:szCs w:val="21"/>
        </w:rPr>
        <w:t>个部门进行了全要素的审核，</w:t>
      </w:r>
      <w:r>
        <w:rPr>
          <w:rFonts w:ascii="宋体" w:hAnsi="宋体"/>
          <w:bCs/>
          <w:color w:val="0070C0"/>
          <w:szCs w:val="21"/>
        </w:rPr>
        <w:t>共开出了</w:t>
      </w:r>
      <w:r>
        <w:rPr>
          <w:rFonts w:ascii="宋体" w:hAnsi="宋体" w:hint="eastAsia"/>
          <w:bCs/>
          <w:color w:val="0070C0"/>
          <w:szCs w:val="21"/>
        </w:rPr>
        <w:t>X</w:t>
      </w:r>
      <w:r>
        <w:rPr>
          <w:rFonts w:ascii="宋体" w:hAnsi="宋体" w:hint="eastAsia"/>
          <w:bCs/>
          <w:color w:val="0070C0"/>
          <w:szCs w:val="21"/>
        </w:rPr>
        <w:t>不</w:t>
      </w:r>
      <w:r>
        <w:rPr>
          <w:rFonts w:ascii="宋体" w:hAnsi="宋体"/>
          <w:bCs/>
          <w:color w:val="0070C0"/>
          <w:szCs w:val="21"/>
        </w:rPr>
        <w:t>符合项</w:t>
      </w:r>
      <w:r>
        <w:rPr>
          <w:rFonts w:ascii="宋体" w:hAnsi="宋体" w:hint="eastAsia"/>
          <w:bCs/>
          <w:color w:val="0070C0"/>
          <w:szCs w:val="21"/>
        </w:rPr>
        <w:t>，于</w:t>
      </w:r>
      <w:r>
        <w:rPr>
          <w:rFonts w:ascii="宋体" w:hAnsi="宋体" w:hint="eastAsia"/>
          <w:bCs/>
          <w:color w:val="0070C0"/>
          <w:szCs w:val="21"/>
        </w:rPr>
        <w:t>X</w:t>
      </w:r>
      <w:r>
        <w:rPr>
          <w:rFonts w:ascii="宋体" w:hAnsi="宋体" w:hint="eastAsia"/>
          <w:bCs/>
          <w:color w:val="0070C0"/>
          <w:szCs w:val="21"/>
        </w:rPr>
        <w:t>月</w:t>
      </w:r>
      <w:r>
        <w:rPr>
          <w:rFonts w:ascii="宋体" w:hAnsi="宋体" w:hint="eastAsia"/>
          <w:bCs/>
          <w:color w:val="0070C0"/>
          <w:szCs w:val="21"/>
        </w:rPr>
        <w:t>XX</w:t>
      </w:r>
      <w:r>
        <w:rPr>
          <w:rFonts w:ascii="宋体" w:hAnsi="宋体" w:hint="eastAsia"/>
          <w:bCs/>
          <w:color w:val="0070C0"/>
          <w:szCs w:val="21"/>
        </w:rPr>
        <w:t>日完成整改。</w:t>
      </w:r>
    </w:p>
    <w:p w:rsidR="00456656" w:rsidRDefault="005A4BB1" w:rsidP="00456656">
      <w:pPr>
        <w:spacing w:line="276" w:lineRule="auto"/>
        <w:rPr>
          <w:rStyle w:val="FontStyle99"/>
          <w:rFonts w:ascii="宋体" w:eastAsia="宋体"/>
          <w:color w:val="0070C0"/>
          <w:sz w:val="21"/>
          <w:szCs w:val="21"/>
        </w:rPr>
      </w:pPr>
    </w:p>
    <w:p w:rsidR="00456656" w:rsidRDefault="005A4BB1" w:rsidP="00456656">
      <w:pPr>
        <w:spacing w:line="276" w:lineRule="auto"/>
        <w:rPr>
          <w:color w:val="0070C0"/>
          <w:szCs w:val="21"/>
        </w:rPr>
      </w:pPr>
      <w:r>
        <w:rPr>
          <w:rStyle w:val="FontStyle99"/>
          <w:rFonts w:ascii="宋体" w:eastAsia="宋体" w:hint="eastAsia"/>
          <w:color w:val="0070C0"/>
          <w:sz w:val="21"/>
          <w:szCs w:val="21"/>
        </w:rPr>
        <w:t>2.2</w:t>
      </w:r>
      <w:r>
        <w:rPr>
          <w:rStyle w:val="FontStyle99"/>
          <w:rFonts w:ascii="宋体" w:eastAsia="宋体" w:hint="eastAsia"/>
          <w:color w:val="0070C0"/>
          <w:sz w:val="21"/>
          <w:szCs w:val="21"/>
        </w:rPr>
        <w:t>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RDefault="005A4BB1" w:rsidP="00456656">
      <w:pPr>
        <w:spacing w:line="276" w:lineRule="auto"/>
        <w:rPr>
          <w:rStyle w:val="FontStyle99"/>
          <w:rFonts w:ascii="宋体" w:eastAsia="宋体"/>
          <w:color w:val="0070C0"/>
          <w:sz w:val="21"/>
          <w:szCs w:val="21"/>
        </w:rPr>
      </w:pPr>
    </w:p>
    <w:p w:rsidR="00456656" w:rsidRDefault="005A4BB1"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w:t>
      </w:r>
      <w:r>
        <w:rPr>
          <w:rFonts w:asciiTheme="minorEastAsia" w:hAnsiTheme="minorEastAsia" w:cs="宋体" w:hint="eastAsia"/>
          <w:bCs/>
          <w:color w:val="0070C0"/>
          <w:kern w:val="0"/>
          <w:szCs w:val="21"/>
        </w:rPr>
        <w:t>为持续改进而策划的活动的进展企业对识别的关键测量过程进行了持续的控制，新增</w:t>
      </w:r>
      <w:r>
        <w:rPr>
          <w:rFonts w:asciiTheme="minorEastAsia" w:hAnsiTheme="minorEastAsia" w:cs="宋体" w:hint="eastAsia"/>
          <w:bCs/>
          <w:color w:val="0070C0"/>
          <w:kern w:val="0"/>
          <w:szCs w:val="21"/>
        </w:rPr>
        <w:t>X</w:t>
      </w:r>
      <w:r>
        <w:rPr>
          <w:rFonts w:asciiTheme="minorEastAsia" w:hAnsiTheme="minorEastAsia" w:cs="宋体" w:hint="eastAsia"/>
          <w:bCs/>
          <w:color w:val="0070C0"/>
          <w:kern w:val="0"/>
          <w:szCs w:val="21"/>
        </w:rPr>
        <w:t>个关键测量过程：</w:t>
      </w:r>
    </w:p>
    <w:p w:rsidR="00456656" w:rsidRDefault="005A4BB1"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w:t>
      </w:r>
      <w:r>
        <w:rPr>
          <w:rFonts w:asciiTheme="minorEastAsia" w:hAnsiTheme="minorEastAsia" w:cs="宋体" w:hint="eastAsia"/>
          <w:bCs/>
          <w:color w:val="0070C0"/>
          <w:kern w:val="0"/>
          <w:szCs w:val="21"/>
        </w:rPr>
        <w:t>计量要求的导出和验证：查</w:t>
      </w:r>
      <w:r>
        <w:rPr>
          <w:rFonts w:asciiTheme="minorEastAsia" w:hAnsiTheme="minorEastAsia" w:cs="宋体" w:hint="eastAsia"/>
          <w:bCs/>
          <w:color w:val="0070C0"/>
          <w:kern w:val="0"/>
          <w:szCs w:val="21"/>
        </w:rPr>
        <w:t>XXXX</w:t>
      </w:r>
      <w:r>
        <w:rPr>
          <w:rFonts w:hint="eastAsia"/>
          <w:color w:val="0070C0"/>
        </w:rPr>
        <w:t>计量测量过程，计量要求导出方法正确，验证满足测量过程要求。祥见附件《计量要求导出及验证记录表》</w:t>
      </w:r>
    </w:p>
    <w:p w:rsidR="00456656" w:rsidRDefault="005A4BB1"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w:t>
      </w:r>
      <w:r>
        <w:rPr>
          <w:rFonts w:asciiTheme="minorEastAsia" w:hAnsiTheme="minorEastAsia" w:cs="宋体" w:hint="eastAsia"/>
          <w:color w:val="0070C0"/>
          <w:kern w:val="0"/>
          <w:szCs w:val="21"/>
        </w:rPr>
        <w:t>XXXXXX</w:t>
      </w:r>
      <w:r>
        <w:rPr>
          <w:rFonts w:hint="eastAsia"/>
          <w:color w:val="0070C0"/>
        </w:rPr>
        <w:t>计量测量过程，测量不确定度评定</w:t>
      </w:r>
      <w:r>
        <w:rPr>
          <w:rFonts w:hint="eastAsia"/>
          <w:color w:val="0070C0"/>
        </w:rPr>
        <w:t>方法</w:t>
      </w:r>
      <w:r>
        <w:rPr>
          <w:rFonts w:hint="eastAsia"/>
          <w:color w:val="0070C0"/>
        </w:rPr>
        <w:t>正确。祥见附件《测量不确定度评定》</w:t>
      </w:r>
    </w:p>
    <w:p w:rsidR="00456656" w:rsidRDefault="005A4BB1"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w:t>
      </w:r>
      <w:r>
        <w:rPr>
          <w:rFonts w:asciiTheme="minorEastAsia" w:hAnsiTheme="minorEastAsia" w:cs="宋体" w:hint="eastAsia"/>
          <w:color w:val="0070C0"/>
          <w:kern w:val="0"/>
          <w:szCs w:val="21"/>
        </w:rPr>
        <w:t>有效性确认：查</w:t>
      </w:r>
      <w:r>
        <w:rPr>
          <w:rFonts w:asciiTheme="minorEastAsia" w:hAnsiTheme="minorEastAsia" w:cs="宋体" w:hint="eastAsia"/>
          <w:color w:val="0070C0"/>
          <w:kern w:val="0"/>
          <w:szCs w:val="21"/>
        </w:rPr>
        <w:t>XXXXX</w:t>
      </w:r>
      <w:r>
        <w:rPr>
          <w:rFonts w:hint="eastAsia"/>
          <w:color w:val="0070C0"/>
        </w:rPr>
        <w:t>计量测量过程，采用罐车检尺量和流量计量进行比对进行有效性确认，满足要求。祥见附件《测量过程有效性确认》</w:t>
      </w:r>
    </w:p>
    <w:p w:rsidR="00456656" w:rsidRDefault="005A4BB1"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w:t>
      </w:r>
      <w:r>
        <w:rPr>
          <w:rFonts w:asciiTheme="minorEastAsia" w:hAnsiTheme="minorEastAsia" w:cs="宋体" w:hint="eastAsia"/>
          <w:color w:val="0070C0"/>
          <w:kern w:val="0"/>
          <w:szCs w:val="21"/>
        </w:rPr>
        <w:t>XXXXXXX</w:t>
      </w:r>
      <w:r>
        <w:rPr>
          <w:rFonts w:hint="eastAsia"/>
          <w:color w:val="0070C0"/>
        </w:rPr>
        <w:t>计量测量过程，编制了控制规范，对测量人员、测量设备、测量环境进行控制，满足要求。</w:t>
      </w:r>
    </w:p>
    <w:p w:rsidR="00456656" w:rsidRDefault="005A4BB1"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w:t>
      </w:r>
      <w:r>
        <w:rPr>
          <w:rFonts w:asciiTheme="minorEastAsia" w:hAnsiTheme="minorEastAsia" w:cs="宋体" w:hint="eastAsia"/>
          <w:color w:val="0070C0"/>
          <w:kern w:val="0"/>
          <w:szCs w:val="21"/>
        </w:rPr>
        <w:t>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RDefault="005A4BB1" w:rsidP="00456656">
      <w:pPr>
        <w:widowControl/>
        <w:spacing w:line="276" w:lineRule="auto"/>
        <w:rPr>
          <w:color w:val="0070C0"/>
          <w:szCs w:val="21"/>
        </w:rPr>
      </w:pPr>
      <w:r>
        <w:rPr>
          <w:rFonts w:asciiTheme="minorEastAsia" w:hAnsiTheme="minorEastAsia" w:cs="宋体" w:hint="eastAsia"/>
          <w:color w:val="0070C0"/>
          <w:kern w:val="0"/>
          <w:szCs w:val="21"/>
        </w:rPr>
        <w:lastRenderedPageBreak/>
        <w:t>f)</w:t>
      </w:r>
      <w:r>
        <w:rPr>
          <w:rFonts w:asciiTheme="minorEastAsia" w:hAnsiTheme="minorEastAsia" w:cs="宋体" w:hint="eastAsia"/>
          <w:color w:val="0070C0"/>
          <w:kern w:val="0"/>
          <w:szCs w:val="21"/>
        </w:rPr>
        <w:t>测量设备的溯源：</w:t>
      </w:r>
      <w:r>
        <w:rPr>
          <w:rFonts w:ascii="宋体" w:eastAsia="宋体" w:hAnsi="宋体" w:hint="eastAsia"/>
          <w:bCs/>
          <w:color w:val="0070C0"/>
          <w:szCs w:val="21"/>
        </w:rPr>
        <w:t>公司计量部建立了</w:t>
      </w:r>
      <w:r>
        <w:rPr>
          <w:rFonts w:ascii="宋体" w:eastAsia="宋体" w:hAnsi="宋体" w:hint="eastAsia"/>
          <w:bCs/>
          <w:color w:val="0070C0"/>
          <w:szCs w:val="21"/>
        </w:rPr>
        <w:t>XX</w:t>
      </w:r>
      <w:r>
        <w:rPr>
          <w:rFonts w:ascii="宋体" w:eastAsia="宋体" w:hAnsi="宋体" w:hint="eastAsia"/>
          <w:bCs/>
          <w:color w:val="0070C0"/>
          <w:szCs w:val="21"/>
        </w:rPr>
        <w:t>项最高标准，公司其他部门建立</w:t>
      </w:r>
      <w:r>
        <w:rPr>
          <w:rFonts w:ascii="宋体" w:eastAsia="宋体" w:hAnsi="宋体" w:hint="eastAsia"/>
          <w:bCs/>
          <w:color w:val="0070C0"/>
          <w:szCs w:val="21"/>
        </w:rPr>
        <w:t>XX</w:t>
      </w:r>
      <w:r>
        <w:rPr>
          <w:rFonts w:ascii="宋体" w:eastAsia="宋体" w:hAnsi="宋体" w:hint="eastAsia"/>
          <w:bCs/>
          <w:color w:val="0070C0"/>
          <w:szCs w:val="21"/>
        </w:rPr>
        <w:t>项最高标准，企业测量设备除自检外送</w:t>
      </w:r>
      <w:r>
        <w:rPr>
          <w:rFonts w:ascii="宋体" w:eastAsia="宋体" w:hAnsi="宋体" w:hint="eastAsia"/>
          <w:bCs/>
          <w:color w:val="0070C0"/>
          <w:szCs w:val="21"/>
        </w:rPr>
        <w:t>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RDefault="005A4BB1"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RDefault="005A4BB1" w:rsidP="009A5742">
      <w:pPr>
        <w:widowControl/>
        <w:spacing w:line="276" w:lineRule="auto"/>
        <w:ind w:firstLineChars="100" w:firstLine="24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w:t>
      </w:r>
      <w:r>
        <w:rPr>
          <w:rFonts w:ascii="宋体" w:eastAsia="宋体" w:hAnsi="宋体" w:hint="eastAsia"/>
          <w:bCs/>
          <w:color w:val="0070C0"/>
          <w:szCs w:val="21"/>
        </w:rPr>
        <w:t>20XX</w:t>
      </w:r>
      <w:r>
        <w:rPr>
          <w:rFonts w:ascii="宋体" w:eastAsia="宋体" w:hAnsi="宋体" w:hint="eastAsia"/>
          <w:bCs/>
          <w:color w:val="0070C0"/>
          <w:szCs w:val="21"/>
        </w:rPr>
        <w:t>年耗能</w:t>
      </w:r>
      <w:r>
        <w:rPr>
          <w:rFonts w:ascii="宋体" w:eastAsia="宋体" w:hAnsi="宋体" w:hint="eastAsia"/>
          <w:bCs/>
          <w:color w:val="0070C0"/>
          <w:szCs w:val="21"/>
        </w:rPr>
        <w:t>XXX</w:t>
      </w:r>
      <w:r>
        <w:rPr>
          <w:rFonts w:ascii="宋体" w:eastAsia="宋体" w:hAnsi="宋体" w:hint="eastAsia"/>
          <w:bCs/>
          <w:color w:val="0070C0"/>
          <w:szCs w:val="21"/>
        </w:rPr>
        <w:t>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w:t>
      </w:r>
      <w:r>
        <w:rPr>
          <w:rFonts w:ascii="宋体" w:eastAsia="宋体" w:hAnsi="宋体" w:hint="eastAsia"/>
          <w:bCs/>
          <w:color w:val="0070C0"/>
          <w:szCs w:val="21"/>
        </w:rPr>
        <w:t>能源测量设备明细表，能源测量设备配备率满足要求。进出用能单位，应配</w:t>
      </w:r>
      <w:r>
        <w:rPr>
          <w:rFonts w:ascii="宋体" w:eastAsia="宋体" w:hAnsi="宋体" w:hint="eastAsia"/>
          <w:bCs/>
          <w:color w:val="0070C0"/>
          <w:szCs w:val="21"/>
        </w:rPr>
        <w:t xml:space="preserve"> XX</w:t>
      </w:r>
      <w:r>
        <w:rPr>
          <w:rFonts w:ascii="宋体" w:eastAsia="宋体" w:hAnsi="宋体" w:hint="eastAsia"/>
          <w:bCs/>
          <w:color w:val="0070C0"/>
          <w:szCs w:val="21"/>
        </w:rPr>
        <w:t>台（件），实配</w:t>
      </w:r>
      <w:r>
        <w:rPr>
          <w:rFonts w:ascii="宋体" w:eastAsia="宋体" w:hAnsi="宋体" w:hint="eastAsia"/>
          <w:bCs/>
          <w:color w:val="0070C0"/>
          <w:szCs w:val="21"/>
        </w:rPr>
        <w:t xml:space="preserve"> XX</w:t>
      </w:r>
      <w:r>
        <w:rPr>
          <w:rFonts w:ascii="宋体" w:eastAsia="宋体" w:hAnsi="宋体" w:hint="eastAsia"/>
          <w:bCs/>
          <w:color w:val="0070C0"/>
          <w:szCs w:val="21"/>
        </w:rPr>
        <w:t>台（件）；进出主要次级用能单位，应配</w:t>
      </w:r>
      <w:r>
        <w:rPr>
          <w:rFonts w:ascii="宋体" w:eastAsia="宋体" w:hAnsi="宋体" w:hint="eastAsia"/>
          <w:bCs/>
          <w:color w:val="0070C0"/>
          <w:szCs w:val="21"/>
        </w:rPr>
        <w:t xml:space="preserve"> </w:t>
      </w:r>
      <w:r>
        <w:rPr>
          <w:rFonts w:ascii="宋体" w:eastAsia="宋体" w:hAnsi="宋体" w:hint="eastAsia"/>
          <w:bCs/>
          <w:color w:val="0070C0"/>
          <w:szCs w:val="21"/>
        </w:rPr>
        <w:t>：</w:t>
      </w:r>
      <w:r>
        <w:rPr>
          <w:rFonts w:ascii="宋体" w:eastAsia="宋体" w:hAnsi="宋体" w:hint="eastAsia"/>
          <w:bCs/>
          <w:color w:val="0070C0"/>
          <w:szCs w:val="21"/>
        </w:rPr>
        <w:t>XX</w:t>
      </w:r>
      <w:r>
        <w:rPr>
          <w:rFonts w:ascii="宋体" w:eastAsia="宋体" w:hAnsi="宋体" w:hint="eastAsia"/>
          <w:bCs/>
          <w:color w:val="0070C0"/>
          <w:szCs w:val="21"/>
        </w:rPr>
        <w:t>台（件），实配</w:t>
      </w:r>
      <w:r>
        <w:rPr>
          <w:rFonts w:ascii="宋体" w:eastAsia="宋体" w:hAnsi="宋体" w:hint="eastAsia"/>
          <w:bCs/>
          <w:color w:val="0070C0"/>
          <w:szCs w:val="21"/>
        </w:rPr>
        <w:t xml:space="preserve"> XXX</w:t>
      </w:r>
      <w:r>
        <w:rPr>
          <w:rFonts w:ascii="宋体" w:eastAsia="宋体" w:hAnsi="宋体" w:hint="eastAsia"/>
          <w:bCs/>
          <w:color w:val="0070C0"/>
          <w:szCs w:val="21"/>
        </w:rPr>
        <w:t>台（件）；进出主要用能设备（单元）应配</w:t>
      </w:r>
      <w:r>
        <w:rPr>
          <w:rFonts w:ascii="宋体" w:eastAsia="宋体" w:hAnsi="宋体" w:hint="eastAsia"/>
          <w:bCs/>
          <w:color w:val="0070C0"/>
          <w:szCs w:val="21"/>
        </w:rPr>
        <w:t xml:space="preserve"> XX</w:t>
      </w:r>
      <w:r>
        <w:rPr>
          <w:rFonts w:ascii="宋体" w:eastAsia="宋体" w:hAnsi="宋体" w:hint="eastAsia"/>
          <w:bCs/>
          <w:color w:val="0070C0"/>
          <w:szCs w:val="21"/>
        </w:rPr>
        <w:t>台（件），实配</w:t>
      </w:r>
      <w:r>
        <w:rPr>
          <w:rFonts w:ascii="宋体" w:eastAsia="宋体" w:hAnsi="宋体" w:hint="eastAsia"/>
          <w:bCs/>
          <w:color w:val="0070C0"/>
          <w:szCs w:val="21"/>
        </w:rPr>
        <w:t xml:space="preserve"> XX</w:t>
      </w:r>
      <w:r>
        <w:rPr>
          <w:rFonts w:ascii="宋体" w:eastAsia="宋体" w:hAnsi="宋体" w:hint="eastAsia"/>
          <w:bCs/>
          <w:color w:val="0070C0"/>
          <w:szCs w:val="21"/>
        </w:rPr>
        <w:t>台（件）；现场抽查测量设备配备率是否满足要求，查测量设备检定</w:t>
      </w:r>
      <w:r>
        <w:rPr>
          <w:rFonts w:ascii="宋体" w:eastAsia="宋体" w:hAnsi="宋体" w:hint="eastAsia"/>
          <w:bCs/>
          <w:color w:val="0070C0"/>
          <w:szCs w:val="21"/>
        </w:rPr>
        <w:t>/</w:t>
      </w:r>
      <w:r>
        <w:rPr>
          <w:rFonts w:ascii="宋体" w:eastAsia="宋体" w:hAnsi="宋体" w:hint="eastAsia"/>
          <w:bCs/>
          <w:color w:val="0070C0"/>
          <w:szCs w:val="21"/>
        </w:rPr>
        <w:t>校准证书</w:t>
      </w:r>
      <w:r>
        <w:rPr>
          <w:rFonts w:ascii="宋体" w:eastAsia="宋体" w:hAnsi="宋体" w:hint="eastAsia"/>
          <w:bCs/>
          <w:color w:val="0070C0"/>
          <w:szCs w:val="21"/>
        </w:rPr>
        <w:t>XX</w:t>
      </w:r>
      <w:r>
        <w:rPr>
          <w:rFonts w:ascii="宋体" w:eastAsia="宋体" w:hAnsi="宋体" w:hint="eastAsia"/>
          <w:bCs/>
          <w:color w:val="0070C0"/>
          <w:szCs w:val="21"/>
        </w:rPr>
        <w:t>台件，经过检定</w:t>
      </w:r>
      <w:r>
        <w:rPr>
          <w:rFonts w:ascii="宋体" w:eastAsia="宋体" w:hAnsi="宋体" w:hint="eastAsia"/>
          <w:bCs/>
          <w:color w:val="0070C0"/>
          <w:szCs w:val="21"/>
        </w:rPr>
        <w:t>/</w:t>
      </w:r>
      <w:r>
        <w:rPr>
          <w:rFonts w:ascii="宋体" w:eastAsia="宋体" w:hAnsi="宋体" w:hint="eastAsia"/>
          <w:bCs/>
          <w:color w:val="0070C0"/>
          <w:szCs w:val="21"/>
        </w:rPr>
        <w:t>校准，测量设备检定和精度等级满足要求。公司大部分能源计量数据实现了</w:t>
      </w:r>
      <w:r>
        <w:rPr>
          <w:rFonts w:ascii="宋体" w:eastAsia="宋体" w:hAnsi="宋体" w:hint="eastAsia"/>
          <w:bCs/>
          <w:color w:val="0070C0"/>
          <w:szCs w:val="21"/>
        </w:rPr>
        <w:t>XX</w:t>
      </w:r>
      <w:r>
        <w:rPr>
          <w:rFonts w:ascii="宋体" w:eastAsia="宋体" w:hAnsi="宋体" w:hint="eastAsia"/>
          <w:bCs/>
          <w:color w:val="0070C0"/>
          <w:szCs w:val="21"/>
        </w:rPr>
        <w:t>和实时数据采集，经现场抽查设备完好率为</w:t>
      </w:r>
      <w:r>
        <w:rPr>
          <w:rFonts w:ascii="宋体" w:eastAsia="宋体" w:hAnsi="宋体" w:hint="eastAsia"/>
          <w:bCs/>
          <w:color w:val="0070C0"/>
          <w:szCs w:val="21"/>
        </w:rPr>
        <w:t>X%</w:t>
      </w:r>
      <w:r>
        <w:rPr>
          <w:rFonts w:ascii="宋体" w:eastAsia="宋体" w:hAnsi="宋体" w:hint="eastAsia"/>
          <w:bCs/>
          <w:color w:val="0070C0"/>
          <w:szCs w:val="21"/>
        </w:rPr>
        <w:t>。</w:t>
      </w:r>
      <w:r>
        <w:rPr>
          <w:rFonts w:ascii="宋体" w:eastAsia="宋体" w:hAnsi="宋体" w:hint="eastAsia"/>
          <w:bCs/>
          <w:color w:val="0070C0"/>
          <w:szCs w:val="21"/>
        </w:rPr>
        <w:t> </w:t>
      </w:r>
      <w:r>
        <w:rPr>
          <w:rFonts w:ascii="宋体" w:eastAsia="宋体" w:hAnsi="宋体" w:hint="eastAsia"/>
          <w:bCs/>
          <w:color w:val="0070C0"/>
          <w:szCs w:val="21"/>
        </w:rPr>
        <w:t>经过对</w:t>
      </w:r>
      <w:r>
        <w:rPr>
          <w:rFonts w:ascii="宋体" w:eastAsia="宋体" w:hAnsi="宋体" w:hint="eastAsia"/>
          <w:bCs/>
          <w:color w:val="0070C0"/>
          <w:szCs w:val="21"/>
        </w:rPr>
        <w:t>20XX</w:t>
      </w:r>
      <w:r>
        <w:rPr>
          <w:rFonts w:ascii="宋体" w:eastAsia="宋体" w:hAnsi="宋体" w:hint="eastAsia"/>
          <w:bCs/>
          <w:color w:val="0070C0"/>
          <w:szCs w:val="21"/>
        </w:rPr>
        <w:t>年</w:t>
      </w:r>
      <w:r>
        <w:rPr>
          <w:rFonts w:ascii="宋体" w:eastAsia="宋体" w:hAnsi="宋体" w:hint="eastAsia"/>
          <w:bCs/>
          <w:color w:val="0070C0"/>
          <w:szCs w:val="21"/>
        </w:rPr>
        <w:t>XX</w:t>
      </w:r>
      <w:r>
        <w:rPr>
          <w:rFonts w:ascii="宋体" w:eastAsia="宋体" w:hAnsi="宋体" w:hint="eastAsia"/>
          <w:bCs/>
          <w:color w:val="0070C0"/>
          <w:szCs w:val="21"/>
        </w:rPr>
        <w:t>月能源报表的审核确认，能源报表数据、原始记录同步，并进行了损耗分</w:t>
      </w:r>
      <w:r>
        <w:rPr>
          <w:rFonts w:ascii="宋体" w:eastAsia="宋体" w:hAnsi="宋体" w:hint="eastAsia"/>
          <w:bCs/>
          <w:color w:val="0070C0"/>
          <w:szCs w:val="21"/>
        </w:rPr>
        <w:t>析，对重要的能源数据能定期进行监视核查，能源计量管理满足</w:t>
      </w:r>
      <w:r>
        <w:rPr>
          <w:rFonts w:ascii="宋体" w:eastAsia="宋体" w:hAnsi="宋体" w:hint="eastAsia"/>
          <w:bCs/>
          <w:color w:val="0070C0"/>
          <w:szCs w:val="21"/>
        </w:rPr>
        <w:t>GB17167</w:t>
      </w:r>
      <w:r>
        <w:rPr>
          <w:rFonts w:ascii="宋体" w:eastAsia="宋体" w:hAnsi="宋体" w:hint="eastAsia"/>
          <w:bCs/>
          <w:color w:val="0070C0"/>
          <w:szCs w:val="21"/>
        </w:rPr>
        <w:t>要求。</w:t>
      </w:r>
    </w:p>
    <w:p w:rsidR="00456656" w:rsidRDefault="005A4BB1"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w:t>
      </w:r>
      <w:r>
        <w:rPr>
          <w:rFonts w:asciiTheme="minorEastAsia" w:hAnsiTheme="minorEastAsia" w:hint="eastAsia"/>
          <w:bCs/>
          <w:color w:val="0070C0"/>
          <w:szCs w:val="21"/>
        </w:rPr>
        <w:t>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RDefault="005A4BB1"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w:t>
      </w:r>
      <w:r>
        <w:rPr>
          <w:rFonts w:ascii="宋体" w:hAnsi="宋体" w:cs="宋体" w:hint="eastAsia"/>
          <w:bCs/>
          <w:color w:val="0070C0"/>
          <w:kern w:val="0"/>
          <w:szCs w:val="21"/>
        </w:rPr>
        <w:t>20XX</w:t>
      </w:r>
      <w:r>
        <w:rPr>
          <w:rFonts w:ascii="宋体" w:hAnsi="宋体" w:cs="宋体" w:hint="eastAsia"/>
          <w:bCs/>
          <w:color w:val="0070C0"/>
          <w:kern w:val="0"/>
          <w:szCs w:val="21"/>
        </w:rPr>
        <w:t>年外审开出了一项不符合项报告：</w:t>
      </w:r>
      <w:r>
        <w:rPr>
          <w:rFonts w:ascii="宋体" w:hAnsi="宋体" w:cs="宋体" w:hint="eastAsia"/>
          <w:bCs/>
          <w:color w:val="0070C0"/>
          <w:kern w:val="0"/>
          <w:szCs w:val="21"/>
        </w:rPr>
        <w:t>XXXXXX-----</w:t>
      </w:r>
    </w:p>
    <w:p w:rsidR="00456656" w:rsidRDefault="005A4BB1"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w:t>
      </w:r>
      <w:r>
        <w:rPr>
          <w:rFonts w:ascii="宋体" w:hAnsi="宋体" w:cs="宋体" w:hint="eastAsia"/>
          <w:bCs/>
          <w:color w:val="0070C0"/>
          <w:kern w:val="0"/>
          <w:szCs w:val="21"/>
        </w:rPr>
        <w:t>1.XXXXX</w:t>
      </w:r>
      <w:r>
        <w:rPr>
          <w:rFonts w:ascii="宋体" w:hAnsi="宋体" w:cs="宋体" w:hint="eastAsia"/>
          <w:bCs/>
          <w:color w:val="0070C0"/>
          <w:kern w:val="0"/>
          <w:szCs w:val="21"/>
        </w:rPr>
        <w:t>；</w:t>
      </w:r>
      <w:r>
        <w:rPr>
          <w:rFonts w:ascii="宋体" w:hAnsi="宋体" w:cs="宋体" w:hint="eastAsia"/>
          <w:bCs/>
          <w:color w:val="0070C0"/>
          <w:kern w:val="0"/>
          <w:szCs w:val="21"/>
        </w:rPr>
        <w:t>2.XXXX</w:t>
      </w:r>
      <w:r>
        <w:rPr>
          <w:rFonts w:ascii="宋体" w:hAnsi="宋体" w:cs="宋体" w:hint="eastAsia"/>
          <w:bCs/>
          <w:color w:val="0070C0"/>
          <w:kern w:val="0"/>
          <w:szCs w:val="21"/>
        </w:rPr>
        <w:t>避免相同问题重复发生。验证该不符合项纠正措施有效，同意关闭。</w:t>
      </w:r>
    </w:p>
    <w:p w:rsidR="00456656" w:rsidRDefault="005A4BB1"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RDefault="005A4BB1" w:rsidP="00456656">
      <w:pPr>
        <w:widowControl/>
        <w:spacing w:line="360" w:lineRule="auto"/>
        <w:ind w:firstLineChars="200" w:firstLine="420"/>
        <w:rPr>
          <w:rFonts w:ascii="宋体" w:hAnsi="宋体" w:cs="宋体"/>
          <w:bCs/>
          <w:color w:val="0070C0"/>
          <w:kern w:val="0"/>
          <w:szCs w:val="21"/>
        </w:rPr>
      </w:pPr>
      <w:r>
        <w:rPr>
          <w:rFonts w:asciiTheme="minorEastAsia" w:hAnsiTheme="minorEastAsia" w:cs="宋体" w:hint="eastAsia"/>
          <w:bCs/>
          <w:color w:val="0070C0"/>
          <w:kern w:val="0"/>
          <w:szCs w:val="21"/>
        </w:rPr>
        <w:t>企业</w:t>
      </w:r>
      <w:r>
        <w:rPr>
          <w:rFonts w:asciiTheme="minorEastAsia" w:hAnsiTheme="minorEastAsia" w:cs="宋体" w:hint="eastAsia"/>
          <w:bCs/>
          <w:color w:val="0070C0"/>
          <w:kern w:val="0"/>
          <w:szCs w:val="21"/>
        </w:rPr>
        <w:t>2020</w:t>
      </w:r>
      <w:r>
        <w:rPr>
          <w:rFonts w:asciiTheme="minorEastAsia" w:hAnsiTheme="minorEastAsia" w:cs="宋体" w:hint="eastAsia"/>
          <w:bCs/>
          <w:color w:val="0070C0"/>
          <w:kern w:val="0"/>
          <w:szCs w:val="21"/>
        </w:rPr>
        <w:t>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RDefault="005A4BB1"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RDefault="005A4BB1"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w:t>
      </w:r>
      <w:r>
        <w:rPr>
          <w:rFonts w:ascii="宋体" w:eastAsia="宋体" w:hAnsi="宋体" w:hint="eastAsia"/>
          <w:bCs/>
          <w:color w:val="0070C0"/>
          <w:szCs w:val="21"/>
        </w:rPr>
        <w:t>X</w:t>
      </w:r>
      <w:r>
        <w:rPr>
          <w:rFonts w:ascii="宋体" w:eastAsia="宋体" w:hAnsi="宋体" w:hint="eastAsia"/>
          <w:bCs/>
          <w:color w:val="0070C0"/>
          <w:szCs w:val="21"/>
        </w:rPr>
        <w:t>项质量目标，对目标进行了分解，查</w:t>
      </w:r>
      <w:r>
        <w:rPr>
          <w:rFonts w:ascii="宋体" w:eastAsia="宋体" w:hAnsi="宋体" w:hint="eastAsia"/>
          <w:bCs/>
          <w:color w:val="0070C0"/>
          <w:szCs w:val="21"/>
        </w:rPr>
        <w:t>20XX</w:t>
      </w:r>
      <w:r>
        <w:rPr>
          <w:rFonts w:ascii="宋体" w:eastAsia="宋体" w:hAnsi="宋体" w:hint="eastAsia"/>
          <w:bCs/>
          <w:color w:val="0070C0"/>
          <w:szCs w:val="21"/>
        </w:rPr>
        <w:t>年</w:t>
      </w:r>
      <w:r>
        <w:rPr>
          <w:rFonts w:ascii="宋体" w:eastAsia="宋体" w:hAnsi="宋体" w:hint="eastAsia"/>
          <w:bCs/>
          <w:color w:val="0070C0"/>
          <w:szCs w:val="21"/>
        </w:rPr>
        <w:t>1</w:t>
      </w:r>
      <w:r>
        <w:rPr>
          <w:rFonts w:ascii="宋体" w:eastAsia="宋体" w:hAnsi="宋体" w:hint="eastAsia"/>
          <w:bCs/>
          <w:color w:val="0070C0"/>
          <w:szCs w:val="21"/>
        </w:rPr>
        <w:t>月到</w:t>
      </w:r>
      <w:r>
        <w:rPr>
          <w:rFonts w:ascii="宋体" w:eastAsia="宋体" w:hAnsi="宋体" w:hint="eastAsia"/>
          <w:bCs/>
          <w:color w:val="0070C0"/>
          <w:szCs w:val="21"/>
        </w:rPr>
        <w:t>11</w:t>
      </w:r>
      <w:r>
        <w:rPr>
          <w:rFonts w:ascii="宋体" w:eastAsia="宋体" w:hAnsi="宋体" w:hint="eastAsia"/>
          <w:bCs/>
          <w:color w:val="0070C0"/>
          <w:szCs w:val="21"/>
        </w:rPr>
        <w:t>月质量目标完成情况检查表，按目标、措施、完成情况、未完成情况进行统计，记录内容全，每月统计，质量目标管理满足要求。</w:t>
      </w:r>
    </w:p>
    <w:p w:rsidR="00456656" w:rsidRDefault="005A4BB1"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RDefault="005A4BB1"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RDefault="005A4BB1"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RDefault="005A4BB1"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Pr>
          <w:rFonts w:asciiTheme="minorEastAsia" w:hAnsiTheme="minorEastAsia" w:cs="宋体" w:hint="eastAsia"/>
          <w:bCs/>
          <w:color w:val="0070C0"/>
          <w:kern w:val="0"/>
          <w:szCs w:val="21"/>
        </w:rPr>
        <w:t>用于企业的形象宣传。</w:t>
      </w:r>
    </w:p>
    <w:p w:rsidR="00456656" w:rsidRDefault="005A4BB1" w:rsidP="00456656">
      <w:pPr>
        <w:snapToGrid w:val="0"/>
        <w:spacing w:line="400" w:lineRule="exact"/>
        <w:ind w:rightChars="-244" w:right="-512"/>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r>
        <w:rPr>
          <w:rFonts w:ascii="宋体" w:eastAsia="宋体" w:hAnsi="宋体" w:cs="宋体"/>
          <w:color w:val="0070C0"/>
          <w:kern w:val="0"/>
          <w:szCs w:val="28"/>
        </w:rPr>
        <w:t>):</w:t>
      </w:r>
    </w:p>
    <w:p w:rsidR="00456656" w:rsidRDefault="005A4BB1" w:rsidP="00456656">
      <w:pPr>
        <w:snapToGrid w:val="0"/>
        <w:spacing w:line="400" w:lineRule="exact"/>
        <w:ind w:rightChars="-244" w:right="-512" w:firstLineChars="200" w:firstLine="420"/>
        <w:rPr>
          <w:rFonts w:ascii="宋体" w:hAnsi="宋体"/>
          <w:szCs w:val="21"/>
        </w:rPr>
      </w:pPr>
      <w:r>
        <w:rPr>
          <w:rStyle w:val="FontStyle137"/>
          <w:rFonts w:ascii="宋体" w:eastAsia="宋体" w:hAnsi="宋体" w:hint="eastAsia"/>
          <w:color w:val="0070C0"/>
          <w:sz w:val="21"/>
          <w:szCs w:val="21"/>
        </w:rPr>
        <w:t>通过</w:t>
      </w:r>
      <w:r>
        <w:rPr>
          <w:rStyle w:val="FontStyle137"/>
          <w:rFonts w:ascii="宋体" w:eastAsia="宋体" w:hAnsi="宋体" w:hint="eastAsia"/>
          <w:color w:val="0070C0"/>
          <w:sz w:val="21"/>
          <w:szCs w:val="21"/>
        </w:rPr>
        <w:t>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w:t>
      </w:r>
      <w:r>
        <w:rPr>
          <w:rStyle w:val="FontStyle137"/>
          <w:rFonts w:ascii="宋体" w:eastAsia="宋体" w:hAnsi="宋体" w:hint="eastAsia"/>
          <w:color w:val="0070C0"/>
          <w:sz w:val="21"/>
          <w:szCs w:val="21"/>
        </w:rPr>
        <w:t>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w:t>
      </w:r>
      <w:r>
        <w:rPr>
          <w:rStyle w:val="FontStyle137"/>
          <w:rFonts w:ascii="宋体" w:eastAsia="宋体" w:hAnsi="宋体" w:hint="eastAsia"/>
          <w:color w:val="0070C0"/>
          <w:sz w:val="21"/>
          <w:szCs w:val="21"/>
        </w:rPr>
        <w:t>监督</w:t>
      </w:r>
      <w:r>
        <w:rPr>
          <w:rStyle w:val="FontStyle137"/>
          <w:rFonts w:ascii="宋体" w:eastAsia="宋体" w:hAnsi="宋体"/>
          <w:color w:val="0070C0"/>
          <w:sz w:val="21"/>
          <w:szCs w:val="21"/>
        </w:rPr>
        <w:t>审核</w:t>
      </w:r>
      <w:r>
        <w:rPr>
          <w:rFonts w:asciiTheme="minorEastAsia" w:hAnsiTheme="minorEastAsia" w:hint="eastAsia"/>
          <w:bCs/>
          <w:color w:val="0070C0"/>
          <w:szCs w:val="21"/>
        </w:rPr>
        <w:t>.</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w:t>
      </w:r>
      <w:r>
        <w:rPr>
          <w:rFonts w:ascii="宋体" w:hAnsi="宋体" w:hint="eastAsia"/>
          <w:color w:val="0070C0"/>
          <w:szCs w:val="21"/>
        </w:rPr>
        <w:t>1</w:t>
      </w:r>
      <w:r>
        <w:rPr>
          <w:rFonts w:ascii="宋体" w:hAnsi="宋体" w:hint="eastAsia"/>
          <w:color w:val="0070C0"/>
          <w:szCs w:val="21"/>
        </w:rPr>
        <w:t>项，过程受控、监视方法正确有效，重要测量人员能力受控，测量设备、测量环境、测量软件、测量记录及外部供方管理等各项工作。综上所述，审核组认为</w:t>
      </w:r>
      <w:r>
        <w:rPr>
          <w:rFonts w:ascii="宋体" w:hAnsi="宋体" w:hint="eastAsia"/>
          <w:color w:val="0070C0"/>
          <w:szCs w:val="21"/>
        </w:rPr>
        <w:t>XXXX</w:t>
      </w:r>
      <w:r>
        <w:rPr>
          <w:rFonts w:ascii="宋体" w:hAnsi="宋体" w:hint="eastAsia"/>
          <w:color w:val="0070C0"/>
          <w:szCs w:val="21"/>
        </w:rPr>
        <w:t>测量管理体系，符合</w:t>
      </w:r>
      <w:r>
        <w:rPr>
          <w:rFonts w:ascii="宋体" w:hAnsi="宋体" w:hint="eastAsia"/>
          <w:color w:val="0070C0"/>
          <w:szCs w:val="21"/>
        </w:rPr>
        <w:t>GB/T 19022-2003</w:t>
      </w:r>
      <w:r>
        <w:rPr>
          <w:rFonts w:ascii="宋体" w:hAnsi="宋体" w:hint="eastAsia"/>
          <w:color w:val="0070C0"/>
          <w:szCs w:val="21"/>
        </w:rPr>
        <w:t>标准要求，对体系运行具有持</w:t>
      </w:r>
      <w:r>
        <w:rPr>
          <w:rFonts w:ascii="宋体" w:hAnsi="宋体" w:hint="eastAsia"/>
          <w:szCs w:val="21"/>
        </w:rPr>
        <w:t>续的有效性、符合性予以肯定。建议报请</w:t>
      </w:r>
      <w:r>
        <w:rPr>
          <w:rFonts w:ascii="宋体" w:hAnsi="宋体" w:hint="eastAsia"/>
          <w:szCs w:val="21"/>
        </w:rPr>
        <w:t>北京</w:t>
      </w:r>
      <w:r>
        <w:rPr>
          <w:rFonts w:ascii="宋体" w:hAnsi="宋体" w:hint="eastAsia"/>
          <w:szCs w:val="21"/>
        </w:rPr>
        <w:t>国标联合认证有限公司批准通过监督审核。</w:t>
      </w:r>
    </w:p>
    <w:p w:rsidR="00456656" w:rsidRDefault="005A4BB1" w:rsidP="00456656">
      <w:pPr>
        <w:widowControl/>
        <w:spacing w:line="276" w:lineRule="auto"/>
        <w:rPr>
          <w:rFonts w:ascii="宋体" w:eastAsia="宋体" w:hAnsi="宋体" w:cs="宋体"/>
          <w:b/>
          <w:bCs/>
          <w:kern w:val="0"/>
          <w:szCs w:val="28"/>
        </w:rPr>
      </w:pPr>
    </w:p>
    <w:p w:rsidR="00627BCA" w:rsidRDefault="005A4BB1" w:rsidP="009A5742">
      <w:pPr>
        <w:pStyle w:val="Default"/>
        <w:spacing w:beforeLines="50" w:afterLines="50" w:line="360" w:lineRule="exact"/>
        <w:ind w:firstLineChars="2700" w:firstLine="5692"/>
        <w:rPr>
          <w:b/>
          <w:color w:val="auto"/>
          <w:kern w:val="2"/>
          <w:sz w:val="21"/>
          <w:lang w:val="en-GB"/>
        </w:rPr>
      </w:pPr>
      <w:r>
        <w:rPr>
          <w:rFonts w:hint="eastAsia"/>
          <w:b/>
          <w:color w:val="auto"/>
          <w:kern w:val="2"/>
          <w:sz w:val="21"/>
          <w:lang w:val="en-GB"/>
        </w:rPr>
        <w:t>北京国标联合认证有限公司</w:t>
      </w:r>
    </w:p>
    <w:p w:rsidR="00627BCA" w:rsidRDefault="005A4BB1" w:rsidP="009A5742">
      <w:pPr>
        <w:pStyle w:val="Default"/>
        <w:spacing w:beforeLines="50" w:afterLines="50" w:line="360" w:lineRule="exact"/>
        <w:ind w:firstLineChars="2700" w:firstLine="5692"/>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rsidRDefault="005A4BB1">
      <w:pPr>
        <w:widowControl/>
        <w:spacing w:line="276" w:lineRule="auto"/>
        <w:ind w:right="1050"/>
        <w:rPr>
          <w:rFonts w:ascii="宋体" w:eastAsia="宋体" w:hAnsi="宋体" w:cs="宋体"/>
          <w:kern w:val="0"/>
          <w:szCs w:val="28"/>
        </w:rPr>
      </w:pPr>
    </w:p>
    <w:sectPr w:rsidR="00863661" w:rsidRPr="004B033F" w:rsidSect="00903E5B">
      <w:headerReference w:type="default" r:id="rId10"/>
      <w:footerReference w:type="default" r:id="rId11"/>
      <w:pgSz w:w="11906" w:h="16838"/>
      <w:pgMar w:top="1440" w:right="1080" w:bottom="1440" w:left="1080" w:header="397"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BB1" w:rsidRDefault="005A4BB1" w:rsidP="006A7EC7">
      <w:r>
        <w:separator/>
      </w:r>
    </w:p>
  </w:endnote>
  <w:endnote w:type="continuationSeparator" w:id="1">
    <w:p w:rsidR="005A4BB1" w:rsidRDefault="005A4BB1" w:rsidP="006A7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rsidRDefault="006A7EC7">
        <w:pPr>
          <w:pStyle w:val="a3"/>
          <w:jc w:val="center"/>
        </w:pPr>
        <w:r w:rsidRPr="006A7EC7">
          <w:fldChar w:fldCharType="begin"/>
        </w:r>
        <w:r w:rsidR="005A4BB1">
          <w:instrText xml:space="preserve"> PAGE   \* MERGEFORMAT </w:instrText>
        </w:r>
        <w:r w:rsidRPr="006A7EC7">
          <w:fldChar w:fldCharType="separate"/>
        </w:r>
        <w:r w:rsidR="009A5742" w:rsidRPr="009A5742">
          <w:rPr>
            <w:noProof/>
            <w:lang w:val="zh-CN"/>
          </w:rPr>
          <w:t>1</w:t>
        </w:r>
        <w:r w:rsidRPr="005A3C66">
          <w:rPr>
            <w:noProof/>
            <w:lang w:val="zh-CN"/>
          </w:rPr>
          <w:fldChar w:fldCharType="end"/>
        </w:r>
      </w:p>
    </w:sdtContent>
  </w:sdt>
  <w:p w:rsidR="00627BCA" w:rsidRDefault="005A4BB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BB1" w:rsidRDefault="005A4BB1" w:rsidP="006A7EC7">
      <w:r>
        <w:separator/>
      </w:r>
    </w:p>
  </w:footnote>
  <w:footnote w:type="continuationSeparator" w:id="1">
    <w:p w:rsidR="005A4BB1" w:rsidRDefault="005A4BB1" w:rsidP="006A7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5A4BB1" w:rsidP="009A5742">
    <w:pPr>
      <w:pStyle w:val="a4"/>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6A7EC7"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6A7EC7">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5A4BB1">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5A4BB1">
      <w:rPr>
        <w:rStyle w:val="CharChar1"/>
        <w:rFonts w:ascii="Times New Roman" w:hAnsi="Times New Roman" w:cs="Times New Roman" w:hint="default"/>
        <w:szCs w:val="21"/>
      </w:rPr>
      <w:t>北京国标联合认证有限公司</w:t>
    </w:r>
  </w:p>
  <w:p w:rsidR="00863661" w:rsidRDefault="005A4BB1" w:rsidP="009A5742">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6A7EC7">
    <w:pPr>
      <w:rPr>
        <w:sz w:val="18"/>
        <w:szCs w:val="18"/>
      </w:rPr>
    </w:pPr>
    <w:r w:rsidRPr="006A7EC7">
      <w:rPr>
        <w:sz w:val="18"/>
      </w:rPr>
      <w:pict>
        <v:line id="直线 3" o:spid="_x0000_s2050" style="position:absolute;left:0;text-align:left;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7EC7"/>
    <w:rsid w:val="005A4BB1"/>
    <w:rsid w:val="006A7EC7"/>
    <w:rsid w:val="009A57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customStyle="1" w:styleId="a6">
    <w:name w:val="表格文字"/>
    <w:basedOn w:val="a"/>
    <w:qFormat/>
    <w:rsid w:val="00627BCA"/>
    <w:pPr>
      <w:spacing w:before="25" w:after="25"/>
    </w:pPr>
    <w:rPr>
      <w:rFonts w:ascii="Times New Roman" w:eastAsia="宋体" w:hAnsi="Times New Roman" w:cs="Times New Roman"/>
      <w:bCs/>
      <w:spacing w:val="10"/>
      <w:szCs w:val="24"/>
    </w:rPr>
  </w:style>
  <w:style w:type="table" w:styleId="a7">
    <w:name w:val="Table Grid"/>
    <w:basedOn w:val="a1"/>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627BCA"/>
    <w:rPr>
      <w:sz w:val="18"/>
      <w:szCs w:val="18"/>
    </w:rPr>
  </w:style>
  <w:style w:type="character" w:customStyle="1" w:styleId="Char1">
    <w:name w:val="批注框文本 Char"/>
    <w:basedOn w:val="a0"/>
    <w:link w:val="a8"/>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60</cp:revision>
  <cp:lastPrinted>2017-09-01T06:24:00Z</cp:lastPrinted>
  <dcterms:created xsi:type="dcterms:W3CDTF">2015-10-10T03:59:00Z</dcterms:created>
  <dcterms:modified xsi:type="dcterms:W3CDTF">2025-01-14T04:14:00Z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