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10022-2025-QEO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河北旭光仓储设备有限公司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91130133MA0D7AA240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河北旭光仓储设备有限公司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河北省石家庄市栾城区南高乡西高村保丰东路18号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河北省石家庄市鹿泉区铜冶镇南故邑村南工业区188号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Q：仓储设备的生产（属单一项目的金属表面处理及热处理加工除外)及机械设备、塑料产品的销售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E：仓储设备的生产（属单一项目的金属表面处理及热处理加工除外)及机械设备、塑料产品的销售所涉及场所的相关环境管理活动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O：仓储设备的生产（属单一项目的金属表面处理及热处理加工除外)及机械设备、塑料产品的销售所涉及场所的相关职业健康安全管理活动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河北旭光仓储设备有限公司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河北省石家庄市栾城区南高乡西高村保丰东路18号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河北省石家庄市鹿泉区铜冶镇南故邑村南工业区188号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Q：仓储设备的生产（属单一项目的金属表面处理及热处理加工除外)及机械设备、塑料产品的销售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E：仓储设备的生产（属单一项目的金属表面处理及热处理加工除外)及机械设备、塑料产品的销售所涉及场所的相关环境管理活动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O：仓储设备的生产（属单一项目的金属表面处理及热处理加工除外)及机械设备、塑料产品的销售所涉及场所的相关职业健康安全管理活动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