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290-2020-2025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