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A35C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03E3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广州来鑫净化科技有限公司</w:t>
            </w:r>
            <w:bookmarkEnd w:id="0"/>
          </w:p>
        </w:tc>
      </w:tr>
      <w:tr w:rsidR="00B03E3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03E3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齐展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18025338002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67E0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03E3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67E01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67E0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67E01"/>
        </w:tc>
        <w:tc>
          <w:tcPr>
            <w:tcW w:w="2079" w:type="dxa"/>
            <w:gridSpan w:val="3"/>
            <w:vMerge/>
            <w:vAlign w:val="center"/>
          </w:tcPr>
          <w:p w:rsidR="004A38E5" w:rsidRDefault="00167E01"/>
        </w:tc>
      </w:tr>
      <w:tr w:rsidR="00B03E3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A35C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A35C6" w:rsidP="00C602B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A35C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03E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A35C6">
            <w:bookmarkStart w:id="10" w:name="审核范围"/>
            <w:r>
              <w:t>环保产品（过滤棉、过滤器）的生产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A35C6">
            <w:r>
              <w:rPr>
                <w:rFonts w:hint="eastAsia"/>
              </w:rPr>
              <w:t>专业</w:t>
            </w:r>
          </w:p>
          <w:p w:rsidR="004A38E5" w:rsidRDefault="00DA35C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A35C6">
            <w:bookmarkStart w:id="11" w:name="专业代码"/>
            <w:r>
              <w:t>14.02.04;18.02.06</w:t>
            </w:r>
            <w:bookmarkEnd w:id="11"/>
          </w:p>
        </w:tc>
      </w:tr>
      <w:tr w:rsidR="00B03E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A35C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03E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A35C6" w:rsidP="00C602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03E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A35C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A35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03E3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A35C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03E3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03E3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14.02.04,18.02.06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 w:rsidRDefault="00DA3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R="00B03E3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7E01"/>
        </w:tc>
        <w:tc>
          <w:tcPr>
            <w:tcW w:w="780" w:type="dxa"/>
            <w:gridSpan w:val="2"/>
            <w:vAlign w:val="center"/>
          </w:tcPr>
          <w:p w:rsidR="004A38E5" w:rsidRDefault="00167E01"/>
        </w:tc>
        <w:tc>
          <w:tcPr>
            <w:tcW w:w="720" w:type="dxa"/>
            <w:vAlign w:val="center"/>
          </w:tcPr>
          <w:p w:rsidR="004A38E5" w:rsidRDefault="00167E01"/>
        </w:tc>
        <w:tc>
          <w:tcPr>
            <w:tcW w:w="1141" w:type="dxa"/>
            <w:gridSpan w:val="2"/>
            <w:vAlign w:val="center"/>
          </w:tcPr>
          <w:p w:rsidR="004A38E5" w:rsidRDefault="00167E01"/>
        </w:tc>
        <w:tc>
          <w:tcPr>
            <w:tcW w:w="3402" w:type="dxa"/>
            <w:gridSpan w:val="4"/>
            <w:vAlign w:val="center"/>
          </w:tcPr>
          <w:p w:rsidR="004A38E5" w:rsidRDefault="00167E01"/>
        </w:tc>
        <w:tc>
          <w:tcPr>
            <w:tcW w:w="1559" w:type="dxa"/>
            <w:gridSpan w:val="4"/>
            <w:vAlign w:val="center"/>
          </w:tcPr>
          <w:p w:rsidR="004A38E5" w:rsidRDefault="00167E01"/>
        </w:tc>
        <w:tc>
          <w:tcPr>
            <w:tcW w:w="1229" w:type="dxa"/>
            <w:vAlign w:val="center"/>
          </w:tcPr>
          <w:p w:rsidR="004A38E5" w:rsidRDefault="00167E01"/>
        </w:tc>
      </w:tr>
      <w:tr w:rsidR="00B03E3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A35C6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03E3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D5513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655320" cy="405130"/>
                  <wp:effectExtent l="19050" t="0" r="0" b="0"/>
                  <wp:docPr id="2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67E0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A35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67E01"/>
        </w:tc>
      </w:tr>
      <w:tr w:rsidR="00B03E3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A35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655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13702764799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67E0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67E0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67E0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67E01">
            <w:pPr>
              <w:spacing w:line="360" w:lineRule="auto"/>
            </w:pPr>
          </w:p>
        </w:tc>
      </w:tr>
      <w:tr w:rsidR="00B03E3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A35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655A0" w:rsidP="000655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A35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67E0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DA35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67E01">
            <w:pPr>
              <w:spacing w:line="360" w:lineRule="auto"/>
            </w:pPr>
          </w:p>
        </w:tc>
      </w:tr>
    </w:tbl>
    <w:p w:rsidR="004A38E5" w:rsidRDefault="00167E01">
      <w:pPr>
        <w:widowControl/>
        <w:jc w:val="left"/>
      </w:pPr>
    </w:p>
    <w:p w:rsidR="004A38E5" w:rsidRDefault="00167E01" w:rsidP="000655A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602B2" w:rsidRDefault="00C602B2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4A38E5" w:rsidRDefault="00DA35C6" w:rsidP="000655A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2128"/>
        <w:gridCol w:w="3969"/>
        <w:gridCol w:w="1764"/>
      </w:tblGrid>
      <w:tr w:rsidR="00B03E3C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DA35C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602B2" w:rsidTr="00C602B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602B2" w:rsidRDefault="00C602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C602B2" w:rsidRDefault="00C602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2128" w:type="dxa"/>
            <w:vAlign w:val="center"/>
          </w:tcPr>
          <w:p w:rsidR="00C602B2" w:rsidRDefault="00C602B2" w:rsidP="00C602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</w:t>
            </w:r>
          </w:p>
        </w:tc>
        <w:tc>
          <w:tcPr>
            <w:tcW w:w="3969" w:type="dxa"/>
            <w:vAlign w:val="center"/>
          </w:tcPr>
          <w:p w:rsidR="00C602B2" w:rsidRDefault="00C602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审核内容</w:t>
            </w:r>
          </w:p>
        </w:tc>
        <w:tc>
          <w:tcPr>
            <w:tcW w:w="1764" w:type="dxa"/>
            <w:tcBorders>
              <w:right w:val="single" w:sz="8" w:space="0" w:color="auto"/>
            </w:tcBorders>
            <w:vAlign w:val="center"/>
          </w:tcPr>
          <w:p w:rsidR="00C602B2" w:rsidRDefault="00C602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602B2" w:rsidTr="00C602B2">
        <w:trPr>
          <w:cantSplit/>
          <w:trHeight w:val="506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2020.6.28</w:t>
            </w:r>
          </w:p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602B2">
            <w:pPr>
              <w:adjustRightInd w:val="0"/>
              <w:spacing w:line="280" w:lineRule="exact"/>
              <w:jc w:val="left"/>
              <w:rPr>
                <w:rFonts w:ascii="宋体" w:hAnsi="宋体" w:cs="宋体-方正超大字符集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08:00-8:30</w:t>
            </w: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首次会议（审核组与组织主要领导及主要部门负责人会面，介绍</w:t>
            </w:r>
            <w:r>
              <w:rPr>
                <w:rFonts w:ascii="宋体" w:hAnsi="宋体" w:cs="宋体-方正超大字符集" w:hint="eastAsia"/>
                <w:bCs/>
                <w:sz w:val="21"/>
                <w:szCs w:val="21"/>
              </w:rPr>
              <w:t>目的、方式及要求）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218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602B2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8:30-11:30</w:t>
            </w: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受审核组织概况（管理体系组织结构、产品覆盖范围、过程和运作场所等情况）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300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管理体系文件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292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体系关键绩效或重要的因素、风险和机遇、过程、目标和运作的识别情况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219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相关法律法规及其它要求的遵守情况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tabs>
                <w:tab w:val="center" w:pos="490"/>
              </w:tabs>
            </w:pPr>
            <w:r>
              <w:rPr>
                <w:rFonts w:ascii="宋体" w:hAnsi="宋体"/>
                <w:bCs/>
                <w:sz w:val="21"/>
                <w:szCs w:val="21"/>
              </w:rPr>
              <w:tab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518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组织内部审核策划和实施情况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组织管理评审实施情况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各部门现场观察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602B2" w:rsidTr="00C602B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</w:tcPr>
          <w:p w:rsidR="00C602B2" w:rsidRDefault="00C602B2" w:rsidP="00CE2EC4">
            <w:pPr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5" w:type="dxa"/>
          </w:tcPr>
          <w:p w:rsidR="00C602B2" w:rsidRDefault="00C602B2" w:rsidP="00CE2EC4">
            <w:pPr>
              <w:adjustRightInd w:val="0"/>
              <w:spacing w:line="28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11:30-12:00</w:t>
            </w:r>
          </w:p>
        </w:tc>
        <w:tc>
          <w:tcPr>
            <w:tcW w:w="2128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</w:t>
            </w:r>
          </w:p>
        </w:tc>
        <w:tc>
          <w:tcPr>
            <w:tcW w:w="3969" w:type="dxa"/>
            <w:vAlign w:val="center"/>
          </w:tcPr>
          <w:p w:rsidR="00C602B2" w:rsidRDefault="00C602B2" w:rsidP="00CE2EC4">
            <w:pPr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末次沟通会（沟通审核发现，出具问题清单并明确整改要求；确认二阶段审核时间及所需资源配置）</w:t>
            </w:r>
          </w:p>
        </w:tc>
        <w:tc>
          <w:tcPr>
            <w:tcW w:w="1764" w:type="dxa"/>
            <w:tcBorders>
              <w:right w:val="single" w:sz="8" w:space="0" w:color="auto"/>
            </w:tcBorders>
          </w:tcPr>
          <w:p w:rsidR="00C602B2" w:rsidRDefault="00C602B2" w:rsidP="00CE2EC4">
            <w:pPr>
              <w:jc w:val="center"/>
            </w:pPr>
            <w:r w:rsidRPr="005C5FA1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167E01" w:rsidP="00C602B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A35C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A35C6" w:rsidP="00C602B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A35C6" w:rsidP="00C602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A35C6" w:rsidP="00C602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A35C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A35C6" w:rsidP="00C602B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67E0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01" w:rsidRDefault="00167E01" w:rsidP="00B03E3C">
      <w:r>
        <w:separator/>
      </w:r>
    </w:p>
  </w:endnote>
  <w:endnote w:type="continuationSeparator" w:id="1">
    <w:p w:rsidR="00167E01" w:rsidRDefault="00167E01" w:rsidP="00B0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F366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A35C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55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A35C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A35C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55A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67E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01" w:rsidRDefault="00167E01" w:rsidP="00B03E3C">
      <w:r>
        <w:separator/>
      </w:r>
    </w:p>
  </w:footnote>
  <w:footnote w:type="continuationSeparator" w:id="1">
    <w:p w:rsidR="00167E01" w:rsidRDefault="00167E01" w:rsidP="00B03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A35C6" w:rsidP="00C602B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F366A" w:rsidP="00C602B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A35C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A35C6">
      <w:rPr>
        <w:rStyle w:val="CharChar1"/>
        <w:rFonts w:hint="default"/>
        <w:w w:val="90"/>
      </w:rPr>
      <w:t>Beijing International Standard united Certification Co.,Ltd.</w:t>
    </w:r>
  </w:p>
  <w:p w:rsidR="004A38E5" w:rsidRDefault="00DA35C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E3C"/>
    <w:rsid w:val="000655A0"/>
    <w:rsid w:val="00167E01"/>
    <w:rsid w:val="005F15D5"/>
    <w:rsid w:val="005F366A"/>
    <w:rsid w:val="006D5513"/>
    <w:rsid w:val="00B03E3C"/>
    <w:rsid w:val="00C602B2"/>
    <w:rsid w:val="00DA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247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cp:lastPrinted>2019-03-27T03:10:00Z</cp:lastPrinted>
  <dcterms:created xsi:type="dcterms:W3CDTF">2015-06-17T12:16:00Z</dcterms:created>
  <dcterms:modified xsi:type="dcterms:W3CDTF">2020-06-29T08:03:00Z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