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北京易二零环境股份有限公司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911101087501068753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北京易二零环境股份有限公司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北京市海淀区闵庄路3号清华科技园玉泉慧谷25 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北京市海淀区闵庄路3号 国家网络安全园四季慧谷4号楼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环境产业服务(面向环境产业的产业资讯、会议服务、企业家培训、管理咨询等服务)，两山智联产品的销售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北京易二零环境股份有限公司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北京市海淀区闵庄路3号清华科技园玉泉慧谷25 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北京市海淀区闵庄路3号 国家网络安全园四季慧谷4号楼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环境产业服务(面向环境产业的产业资讯、会议服务、企业家培训、管理咨询等服务)，两山智联产品的销售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