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黄骅市中嘉瑞驰新型建筑材料有限公司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1150-2022-QEO-2025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2025年02月22日 上午至2025年02月25日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黄骅市中嘉瑞驰新型建筑材料有限公司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