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4-2023-Q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西福汽车零部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B0X9TF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西福汽车零部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草堂工业区正太路北段9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草堂工业区正太路北段9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零部件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零部件加工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西福汽车零部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草堂工业区正太路北段9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草堂工业区正太路北段9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零部件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零部件加工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