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806-2023-MMS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英辉铝型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3日 上午至2025年01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