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行政部、供销部、生产部、质检部、财务部</w:t>
            </w:r>
            <w:r>
              <w:rPr>
                <w:rFonts w:hint="eastAsia"/>
                <w:sz w:val="24"/>
                <w:szCs w:val="24"/>
              </w:rPr>
              <w:t xml:space="preserve">  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刘三华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伍光华、文波</w:t>
            </w:r>
            <w:r>
              <w:rPr>
                <w:rFonts w:hint="eastAsia"/>
                <w:sz w:val="24"/>
                <w:szCs w:val="24"/>
              </w:rPr>
              <w:t xml:space="preserve">  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2020.6.28-29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2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>
            <w:pPr>
              <w:pStyle w:val="12"/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tabs>
                <w:tab w:val="left" w:pos="426"/>
              </w:tabs>
              <w:spacing w:line="440" w:lineRule="exact"/>
            </w:pPr>
            <w:bookmarkStart w:id="0" w:name="组织名称"/>
            <w:r>
              <w:rPr>
                <w:color w:val="000000"/>
                <w:szCs w:val="21"/>
              </w:rPr>
              <w:t>公司</w:t>
            </w:r>
            <w:bookmarkEnd w:id="0"/>
            <w:r>
              <w:rPr>
                <w:rFonts w:hint="eastAsia"/>
              </w:rPr>
              <w:t>主要从事</w:t>
            </w:r>
            <w:r>
              <w:t>轻质碳酸钙、活性碳酸钙的生产</w:t>
            </w:r>
            <w:r>
              <w:rPr>
                <w:rFonts w:hint="eastAsia"/>
              </w:rPr>
              <w:t>。</w:t>
            </w:r>
          </w:p>
          <w:p>
            <w:pPr>
              <w:tabs>
                <w:tab w:val="left" w:pos="426"/>
              </w:tabs>
              <w:spacing w:line="44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提供了营业执照</w:t>
            </w:r>
          </w:p>
          <w:p>
            <w:pPr>
              <w:tabs>
                <w:tab w:val="left" w:pos="426"/>
              </w:tabs>
              <w:spacing w:line="440" w:lineRule="exact"/>
              <w:ind w:firstLine="420" w:firstLineChars="200"/>
            </w:pPr>
            <w:r>
              <w:rPr>
                <w:rFonts w:hint="eastAsia" w:ascii="宋体" w:hAnsi="宋体"/>
                <w:bCs/>
                <w:szCs w:val="21"/>
              </w:rPr>
              <w:t>现场确认范围：</w:t>
            </w:r>
          </w:p>
          <w:p>
            <w:r>
              <w:rPr>
                <w:rFonts w:hint="eastAsia"/>
              </w:rPr>
              <w:t>E：</w:t>
            </w:r>
            <w:r>
              <w:t>轻质碳酸钙、活性碳酸钙的生产及相关环境管理活动。</w:t>
            </w:r>
          </w:p>
          <w:p>
            <w:pPr>
              <w:spacing w:line="240" w:lineRule="exact"/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O：</w:t>
            </w:r>
            <w:r>
              <w:t>轻质碳酸钙、活性碳酸钙的生产及相关职业健康安全管理活动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环境职业健康安全管理体系于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2019.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11.25</w:t>
            </w:r>
            <w:r>
              <w:rPr>
                <w:rFonts w:hint="eastAsia" w:asci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</w:rPr>
              <w:t>建立并正式实施。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提供了体系文件，初步询问各部门相关职能及过程要求，与文件相符合，二阶段</w:t>
            </w:r>
            <w:r>
              <w:rPr>
                <w:rFonts w:hint="eastAsia"/>
                <w:color w:val="000000"/>
                <w:szCs w:val="21"/>
              </w:rPr>
              <w:t>进行进一步关注。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tabs>
                <w:tab w:val="right" w:pos="103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公司的环境和职业健康安全的方针：</w:t>
            </w:r>
          </w:p>
          <w:p>
            <w:pPr>
              <w:pStyle w:val="2"/>
              <w:spacing w:line="410" w:lineRule="exact"/>
              <w:ind w:firstLine="480" w:firstLineChars="200"/>
              <w:jc w:val="both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科技先行、持续创新、诚实守信、顾客至上</w:t>
            </w:r>
          </w:p>
          <w:p>
            <w:pPr>
              <w:pStyle w:val="2"/>
              <w:spacing w:line="410" w:lineRule="exact"/>
              <w:ind w:firstLine="480" w:firstLineChars="200"/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创造和谐、质量至上、遵章守法、预防为主</w:t>
            </w:r>
            <w:r>
              <w:rPr>
                <w:rFonts w:hint="eastAsia"/>
                <w:b/>
                <w:sz w:val="28"/>
                <w:szCs w:val="28"/>
              </w:rPr>
              <w:t>。</w:t>
            </w:r>
          </w:p>
          <w:p>
            <w:pPr>
              <w:tabs>
                <w:tab w:val="right" w:pos="103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管理目标：</w:t>
            </w:r>
          </w:p>
          <w:p>
            <w:pPr>
              <w:spacing w:line="410" w:lineRule="exact"/>
              <w:ind w:firstLine="422" w:firstLineChars="200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环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  <w:lang w:val="en-US" w:eastAsia="zh-CN"/>
              </w:rPr>
              <w:t>保安全</w:t>
            </w: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目标：</w:t>
            </w:r>
          </w:p>
          <w:p>
            <w:pPr>
              <w:spacing w:line="410" w:lineRule="exact"/>
              <w:ind w:firstLine="420" w:firstLineChars="200"/>
              <w:rPr>
                <w:rFonts w:hint="eastAsia"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1.固体废弃物分类管理，处置率100%；</w:t>
            </w:r>
          </w:p>
          <w:p>
            <w:pPr>
              <w:spacing w:line="410" w:lineRule="exact"/>
              <w:ind w:firstLine="420" w:firstLineChars="200"/>
              <w:rPr>
                <w:rFonts w:hint="eastAsia"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2.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重大</w:t>
            </w:r>
            <w:r>
              <w:rPr>
                <w:rFonts w:hint="eastAsia" w:ascii="Arial" w:hAnsi="Arial" w:cs="Arial"/>
                <w:sz w:val="21"/>
                <w:szCs w:val="21"/>
              </w:rPr>
              <w:t>火灾事故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为零</w:t>
            </w:r>
            <w:r>
              <w:rPr>
                <w:rFonts w:hint="eastAsia" w:ascii="Arial" w:hAnsi="Arial" w:cs="Arial"/>
                <w:sz w:val="21"/>
                <w:szCs w:val="21"/>
              </w:rPr>
              <w:t>。</w:t>
            </w:r>
          </w:p>
          <w:p>
            <w:pPr>
              <w:spacing w:line="410" w:lineRule="exact"/>
              <w:ind w:firstLine="420" w:firstLineChars="200"/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3.职业病发病率为零</w:t>
            </w:r>
          </w:p>
          <w:p>
            <w:pPr>
              <w:spacing w:line="410" w:lineRule="exact"/>
              <w:ind w:firstLine="420" w:firstLineChars="200"/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4.员工重大责任伤亡率为零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提供了本公司的环境和安全管理方案和控制措施，有编制人、审批人签字，二阶段进行进一步关注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20.3.16-17</w:t>
            </w:r>
            <w:r>
              <w:rPr>
                <w:rFonts w:hint="eastAsia"/>
                <w:szCs w:val="21"/>
              </w:rPr>
              <w:t>日进行一次内审，提供了内审计划、内审记录、不符合报告、内审报告等，具体内容，二阶段进一步审核。</w:t>
            </w:r>
          </w:p>
          <w:p>
            <w:pPr>
              <w:pStyle w:val="12"/>
              <w:rPr>
                <w:szCs w:val="21"/>
              </w:rPr>
            </w:pPr>
          </w:p>
          <w:p>
            <w:pPr>
              <w:pStyle w:val="12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20.3.27</w:t>
            </w:r>
            <w:r>
              <w:rPr>
                <w:rFonts w:hint="eastAsia"/>
                <w:szCs w:val="21"/>
              </w:rPr>
              <w:t>日召开了管理评审会议，由总经理主持。提供管理评审报告，具体内容，二阶段进一步审核.</w:t>
            </w:r>
          </w:p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r>
        <w:ptab w:relativeTo="margin" w:alignment="center" w:leader="none"/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视频巡查现场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组织机构：管理层、</w:t>
            </w:r>
            <w:r>
              <w:rPr>
                <w:rFonts w:hint="eastAsia"/>
                <w:szCs w:val="21"/>
                <w:lang w:val="en-US" w:eastAsia="zh-CN"/>
              </w:rPr>
              <w:t>行政部、生产部、质检部、供销部、财务部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480" w:lineRule="exact"/>
              <w:ind w:right="-6"/>
              <w:rPr>
                <w:szCs w:val="21"/>
              </w:rPr>
            </w:pPr>
            <w:r>
              <w:rPr>
                <w:rFonts w:hint="eastAsia"/>
                <w:szCs w:val="21"/>
              </w:rPr>
              <w:t>作业流程图：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t>轻质碳酸钙：原料—煅烧—碳化—活化—脱水—干燥—破碎分级—包装—入库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t>活性碳酸钙：轻钙—硬脂酸—加热搅拌—筛分—包装—入库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b w:val="0"/>
                <w:bCs w:val="0"/>
                <w:color w:val="000000"/>
                <w:spacing w:val="12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提供了法律、法规和其他要求清单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</w:t>
            </w:r>
            <w:r>
              <w:rPr>
                <w:rFonts w:hint="eastAsia" w:ascii="宋体" w:hAnsi="宋体" w:cs="宋体"/>
                <w:kern w:val="0"/>
                <w:szCs w:val="21"/>
              </w:rPr>
              <w:t>供《适用的法律法规清单》、提供了《外来文件清单》</w:t>
            </w:r>
          </w:p>
          <w:p>
            <w:pP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提供了2004年8月20日项目环境影响登记表、2008年1月14日高安市环保环境影响登记表批复、2008年2 月25日高安市环保局验收意见</w:t>
            </w:r>
          </w:p>
          <w:p>
            <w:pPr>
              <w:pStyle w:val="12"/>
              <w:rPr>
                <w:szCs w:val="21"/>
              </w:rPr>
            </w:pPr>
            <w:r>
              <w:rPr>
                <w:rFonts w:hint="eastAsia"/>
              </w:rPr>
              <w:t>相关方投诉情况：无。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提供江西洪泰检测有限公司2019年1月21日对三废的检测报告，结果符合要求。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提供了“重要环境因素清单”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潜在火灾、</w:t>
            </w:r>
            <w:r>
              <w:rPr>
                <w:rFonts w:hint="eastAsia"/>
                <w:szCs w:val="21"/>
                <w:lang w:val="en-US" w:eastAsia="zh-CN"/>
              </w:rPr>
              <w:t>粉尘的排放、噪声的排放、固废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提</w:t>
            </w:r>
            <w:r>
              <w:rPr>
                <w:rFonts w:hint="eastAsia"/>
                <w:szCs w:val="21"/>
              </w:rPr>
              <w:t>供了“不可接受风险清单”，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1" w:name="_GoBack"/>
            <w:r>
              <w:rPr>
                <w:rFonts w:hint="eastAsia"/>
                <w:sz w:val="21"/>
                <w:szCs w:val="21"/>
              </w:rPr>
              <w:t>机械伤害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物体打击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触电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中暑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火灾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爆炸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职业病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粉尘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  <w:bookmarkEnd w:id="1"/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叉车、锅炉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消防栓、灭火器等。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pStyle w:val="12"/>
              <w:rPr>
                <w:szCs w:val="21"/>
              </w:rPr>
            </w:pPr>
          </w:p>
          <w:p>
            <w:pPr>
              <w:pStyle w:val="12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巡查现场办公环境、基础设施、消防设施，人员作业情况等，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无多场所，</w:t>
            </w:r>
            <w:r>
              <w:rPr>
                <w:rFonts w:hint="eastAsia" w:ascii="宋体" w:hAnsi="宋体"/>
                <w:szCs w:val="21"/>
              </w:rPr>
              <w:t>确认二阶段资源配置情况。</w:t>
            </w:r>
          </w:p>
          <w:p>
            <w:r>
              <w:rPr>
                <w:rFonts w:hint="eastAsia" w:ascii="宋体" w:hAnsi="宋体"/>
                <w:szCs w:val="21"/>
              </w:rPr>
              <w:t>具备二阶段审核的条件</w:t>
            </w:r>
          </w:p>
        </w:tc>
        <w:tc>
          <w:tcPr>
            <w:tcW w:w="1585" w:type="dxa"/>
          </w:tcPr>
          <w:p/>
        </w:tc>
      </w:tr>
    </w:tbl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B776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uiPriority w:val="99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8</TotalTime>
  <ScaleCrop>false</ScaleCrop>
  <LinksUpToDate>false</LinksUpToDate>
  <CharactersWithSpaces>100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2020-07-01T07:31:58Z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