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21064-2024-QEO</w:t>
      </w:r>
      <w:bookmarkEnd w:id="0"/>
    </w:p>
    <w:p>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廊坊市宏创石油科技有限公司</w:t>
            </w:r>
            <w:bookmarkEnd w:id="1"/>
          </w:p>
        </w:tc>
        <w:tc>
          <w:tcPr>
            <w:tcW w:w="1276" w:type="dxa"/>
            <w:gridSpan w:val="2"/>
            <w:vAlign w:val="center"/>
          </w:tcPr>
          <w:p>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赵丽萍</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91131002MADFEXHX9J</w:t>
            </w:r>
            <w:bookmarkEnd w:id="3"/>
          </w:p>
        </w:tc>
        <w:tc>
          <w:tcPr>
            <w:tcW w:w="1276" w:type="dxa"/>
            <w:gridSpan w:val="2"/>
            <w:vAlign w:val="center"/>
          </w:tcPr>
          <w:p>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Q:认可,E:认可,O:</w:t>
            </w:r>
            <w:bookmarkStart w:id="16" w:name="_GoBack"/>
            <w:bookmarkEnd w:id="16"/>
            <w:r>
              <w:rPr>
                <w:rFonts w:hint="eastAsia" w:asciiTheme="minorEastAsia" w:hAnsiTheme="minorEastAsia" w:eastAsiaTheme="minorEastAsia"/>
                <w:bCs/>
                <w:sz w:val="21"/>
                <w:szCs w:val="21"/>
              </w:rPr>
              <w:t>认可</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认证标准</w:t>
            </w:r>
          </w:p>
        </w:tc>
        <w:tc>
          <w:tcPr>
            <w:tcW w:w="8386" w:type="dxa"/>
            <w:gridSpan w:val="9"/>
          </w:tcPr>
          <w:p>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审核类型</w:t>
            </w:r>
          </w:p>
        </w:tc>
        <w:tc>
          <w:tcPr>
            <w:tcW w:w="8386" w:type="dxa"/>
            <w:gridSpan w:val="9"/>
          </w:tcPr>
          <w:p>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pPr>
              <w:snapToGrid w:val="0"/>
              <w:spacing w:line="276" w:lineRule="auto"/>
              <w:jc w:val="center"/>
              <w:rPr>
                <w:bCs/>
                <w:sz w:val="21"/>
                <w:szCs w:val="21"/>
              </w:rPr>
            </w:pPr>
            <w:r>
              <w:rPr>
                <w:rFonts w:hint="eastAsia"/>
                <w:bCs/>
                <w:sz w:val="21"/>
                <w:szCs w:val="21"/>
              </w:rPr>
              <w:t>变更内容</w:t>
            </w:r>
          </w:p>
        </w:tc>
        <w:tc>
          <w:tcPr>
            <w:tcW w:w="8386" w:type="dxa"/>
            <w:gridSpan w:val="9"/>
          </w:tcPr>
          <w:p>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pPr>
              <w:snapToGrid w:val="0"/>
              <w:spacing w:line="0" w:lineRule="atLeast"/>
              <w:jc w:val="left"/>
              <w:rPr>
                <w:bCs/>
                <w:sz w:val="21"/>
                <w:szCs w:val="21"/>
                <w:lang w:val="en-GB"/>
              </w:rPr>
            </w:pPr>
            <w:bookmarkStart w:id="10" w:name="组织名称Add1"/>
            <w:r>
              <w:rPr>
                <w:rFonts w:hint="eastAsia"/>
                <w:bCs/>
                <w:sz w:val="21"/>
                <w:szCs w:val="21"/>
              </w:rPr>
              <w:t>廊坊市宏创石油科技有限公司</w:t>
            </w:r>
            <w:bookmarkEnd w:id="10"/>
          </w:p>
          <w:p>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pPr>
              <w:snapToGrid w:val="0"/>
              <w:spacing w:line="0" w:lineRule="atLeast"/>
              <w:jc w:val="left"/>
              <w:rPr>
                <w:sz w:val="21"/>
                <w:szCs w:val="21"/>
              </w:rPr>
            </w:pPr>
            <w:bookmarkStart w:id="11" w:name="注册地址"/>
            <w:r>
              <w:rPr>
                <w:rFonts w:hint="eastAsia"/>
                <w:sz w:val="21"/>
                <w:szCs w:val="21"/>
              </w:rPr>
              <w:t>河北省廊坊市安次区安中路9号京沧诚钢结构有限公司综合办公楼101室</w:t>
            </w:r>
            <w:bookmarkEnd w:id="11"/>
          </w:p>
          <w:p>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pPr>
              <w:snapToGrid w:val="0"/>
              <w:spacing w:line="0" w:lineRule="atLeast"/>
              <w:jc w:val="left"/>
              <w:rPr>
                <w:sz w:val="21"/>
                <w:szCs w:val="21"/>
              </w:rPr>
            </w:pPr>
            <w:bookmarkStart w:id="12" w:name="生产地址"/>
            <w:r>
              <w:rPr>
                <w:rFonts w:hint="eastAsia"/>
                <w:sz w:val="21"/>
                <w:szCs w:val="21"/>
              </w:rPr>
              <w:t>河北省廊坊市安次区安中路9号京沧诚钢结构有限公司综合办公楼101室</w:t>
            </w:r>
            <w:bookmarkEnd w:id="12"/>
            <w:r>
              <w:rPr>
                <w:rFonts w:hint="eastAsia" w:cs="Arial"/>
                <w:bCs/>
                <w:sz w:val="21"/>
                <w:szCs w:val="21"/>
              </w:rPr>
              <w:t>Production and operation address：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pPr>
              <w:snapToGrid w:val="0"/>
              <w:spacing w:line="0" w:lineRule="atLeast"/>
              <w:jc w:val="left"/>
              <w:rPr>
                <w:rFonts w:hint="eastAsia"/>
                <w:sz w:val="21"/>
                <w:szCs w:val="21"/>
                <w:lang w:val="en-GB"/>
              </w:rPr>
            </w:pPr>
            <w:r>
              <w:rPr>
                <w:rFonts w:hint="eastAsia"/>
                <w:sz w:val="21"/>
                <w:szCs w:val="21"/>
                <w:lang w:val="en-GB"/>
              </w:rPr>
              <w:t>Q：石油油气专用仪器及配件的组装生产</w:t>
            </w:r>
          </w:p>
          <w:p>
            <w:pPr>
              <w:snapToGrid w:val="0"/>
              <w:spacing w:line="0" w:lineRule="atLeast"/>
              <w:jc w:val="left"/>
              <w:rPr>
                <w:rFonts w:hint="eastAsia"/>
                <w:sz w:val="21"/>
                <w:szCs w:val="21"/>
                <w:lang w:val="en-GB"/>
              </w:rPr>
            </w:pPr>
            <w:r>
              <w:rPr>
                <w:rFonts w:hint="eastAsia"/>
                <w:sz w:val="21"/>
                <w:szCs w:val="21"/>
                <w:lang w:val="en-GB"/>
              </w:rPr>
              <w:t>E：石油油气专用仪器及配件的组装生产所涉及场所的相关环境管理活动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O：石油油气专用仪器及配件的组装生产所涉及场所的相关职业健康安全管理活动</w:t>
            </w:r>
          </w:p>
          <w:p>
            <w:pPr>
              <w:snapToGrid w:val="0"/>
              <w:spacing w:line="0" w:lineRule="atLeast"/>
              <w:jc w:val="left"/>
              <w:rPr>
                <w:sz w:val="21"/>
                <w:szCs w:val="21"/>
                <w:lang w:val="en-GB"/>
              </w:rPr>
            </w:pPr>
            <w:r>
              <w:rPr>
                <w:rFonts w:hint="eastAsia"/>
                <w:bCs/>
                <w:sz w:val="21"/>
                <w:szCs w:val="21"/>
                <w:lang w:val="en-GB"/>
              </w:rPr>
              <w:t>English Scope：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pPr>
              <w:snapToGrid w:val="0"/>
              <w:spacing w:line="0" w:lineRule="atLeast"/>
              <w:jc w:val="left"/>
              <w:rPr>
                <w:bCs/>
                <w:sz w:val="21"/>
                <w:szCs w:val="21"/>
                <w:lang w:val="en-GB"/>
              </w:rPr>
            </w:pPr>
            <w:bookmarkStart w:id="13" w:name="组织名称Add2"/>
            <w:r>
              <w:rPr>
                <w:rFonts w:hint="eastAsia"/>
                <w:bCs/>
                <w:sz w:val="21"/>
                <w:szCs w:val="21"/>
              </w:rPr>
              <w:t>廊坊市宏创石油科技有限公司</w:t>
            </w:r>
            <w:bookmarkEnd w:id="13"/>
            <w:r>
              <w:rPr>
                <w:rFonts w:cs="Arial"/>
                <w:bCs/>
                <w:sz w:val="21"/>
                <w:szCs w:val="21"/>
              </w:rPr>
              <w:t>Company Name</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pPr>
              <w:snapToGrid w:val="0"/>
              <w:spacing w:line="0" w:lineRule="atLeast"/>
              <w:jc w:val="left"/>
              <w:rPr>
                <w:rFonts w:cs="Arial"/>
                <w:bCs/>
                <w:sz w:val="21"/>
                <w:szCs w:val="21"/>
              </w:rPr>
            </w:pPr>
            <w:bookmarkStart w:id="14" w:name="注册地址Add1"/>
            <w:r>
              <w:rPr>
                <w:rFonts w:hint="eastAsia"/>
                <w:sz w:val="21"/>
                <w:szCs w:val="21"/>
              </w:rPr>
              <w:t>河北省廊坊市安次区安中路9号京沧诚钢结构有限公司综合办公楼101室</w:t>
            </w:r>
            <w:bookmarkEnd w:id="14"/>
          </w:p>
          <w:p>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pPr>
              <w:snapToGrid w:val="0"/>
              <w:spacing w:line="0" w:lineRule="atLeast"/>
              <w:jc w:val="left"/>
              <w:rPr>
                <w:sz w:val="21"/>
                <w:szCs w:val="21"/>
                <w:lang w:val="en-GB"/>
              </w:rPr>
            </w:pPr>
            <w:bookmarkStart w:id="15" w:name="生产地址Add1"/>
            <w:r>
              <w:rPr>
                <w:rFonts w:hint="eastAsia"/>
                <w:sz w:val="21"/>
                <w:szCs w:val="21"/>
              </w:rPr>
              <w:t>河北省廊坊市安次区安中路9号京沧诚钢结构有限公司综合办公楼101室</w:t>
            </w:r>
            <w:bookmarkEnd w:id="15"/>
          </w:p>
          <w:p>
            <w:pPr>
              <w:snapToGrid w:val="0"/>
              <w:spacing w:line="0" w:lineRule="atLeast"/>
              <w:jc w:val="left"/>
              <w:rPr>
                <w:bCs/>
                <w:sz w:val="21"/>
                <w:szCs w:val="21"/>
              </w:rPr>
            </w:pPr>
            <w:r>
              <w:rPr>
                <w:rFonts w:hint="eastAsia" w:cs="Arial"/>
                <w:bCs/>
                <w:sz w:val="21"/>
                <w:szCs w:val="21"/>
              </w:rPr>
              <w:t>Production and operation address：</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pPr>
              <w:snapToGrid w:val="0"/>
              <w:spacing w:line="0" w:lineRule="atLeast"/>
              <w:jc w:val="left"/>
              <w:rPr>
                <w:rFonts w:hint="eastAsia"/>
                <w:sz w:val="21"/>
                <w:szCs w:val="21"/>
                <w:lang w:val="en-GB"/>
              </w:rPr>
            </w:pPr>
            <w:r>
              <w:rPr>
                <w:rFonts w:hint="eastAsia"/>
                <w:sz w:val="21"/>
                <w:szCs w:val="21"/>
                <w:lang w:val="en-GB"/>
              </w:rPr>
              <w:t>Q：石油油气专用仪器及配件的组装生产</w:t>
            </w:r>
          </w:p>
          <w:p>
            <w:pPr>
              <w:snapToGrid w:val="0"/>
              <w:spacing w:line="0" w:lineRule="atLeast"/>
              <w:jc w:val="left"/>
              <w:rPr>
                <w:rFonts w:hint="eastAsia"/>
                <w:sz w:val="21"/>
                <w:szCs w:val="21"/>
                <w:lang w:val="en-GB"/>
              </w:rPr>
            </w:pPr>
            <w:r>
              <w:rPr>
                <w:rFonts w:hint="eastAsia"/>
                <w:sz w:val="21"/>
                <w:szCs w:val="21"/>
                <w:lang w:val="en-GB"/>
              </w:rPr>
              <w:t>E：石油油气专用仪器及配件的组装生产所涉及场所的相关环境管理活动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O：石油油气专用仪器及配件的组装生产所涉及场所的相关职业健康安全管理活动</w:t>
            </w:r>
          </w:p>
          <w:p>
            <w:pPr>
              <w:snapToGrid w:val="0"/>
              <w:spacing w:line="0" w:lineRule="atLeast"/>
              <w:jc w:val="left"/>
              <w:rPr>
                <w:bCs/>
                <w:sz w:val="21"/>
                <w:szCs w:val="21"/>
              </w:rPr>
            </w:pPr>
            <w:r>
              <w:rPr>
                <w:rFonts w:hint="eastAsia"/>
                <w:bCs/>
                <w:sz w:val="21"/>
                <w:szCs w:val="21"/>
                <w:lang w:val="en-GB"/>
              </w:rPr>
              <w:t>English Scope：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pPr>
              <w:snapToGrid w:val="0"/>
              <w:spacing w:line="0" w:lineRule="atLeast"/>
              <w:rPr>
                <w:bCs/>
                <w:sz w:val="21"/>
                <w:szCs w:val="21"/>
              </w:rPr>
            </w:pPr>
            <w:r>
              <w:rPr>
                <w:rFonts w:hint="eastAsia"/>
                <w:bCs/>
                <w:sz w:val="21"/>
                <w:szCs w:val="21"/>
              </w:rPr>
              <w:t>(注：如需英文版证书，请翻译好填写在在对应项目下方）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pPr>
              <w:snapToGrid w:val="0"/>
              <w:spacing w:line="0" w:lineRule="atLeast"/>
              <w:jc w:val="left"/>
              <w:rPr>
                <w:bCs/>
                <w:sz w:val="21"/>
                <w:szCs w:val="21"/>
              </w:rPr>
            </w:pPr>
            <w:r>
              <w:rPr>
                <w:rFonts w:hint="eastAsia"/>
                <w:bCs/>
                <w:sz w:val="21"/>
                <w:szCs w:val="21"/>
              </w:rPr>
              <w:t>证书规格：A4</w:t>
            </w:r>
          </w:p>
        </w:tc>
        <w:tc>
          <w:tcPr>
            <w:tcW w:w="8294" w:type="dxa"/>
            <w:gridSpan w:val="8"/>
          </w:tcPr>
          <w:p>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pPr>
              <w:snapToGrid w:val="0"/>
              <w:spacing w:line="0" w:lineRule="atLeast"/>
              <w:jc w:val="center"/>
              <w:rPr>
                <w:bCs/>
                <w:sz w:val="21"/>
                <w:szCs w:val="21"/>
                <w:lang w:val="en-GB"/>
              </w:rPr>
            </w:pPr>
            <w:r>
              <w:rPr>
                <w:rFonts w:hint="eastAsia"/>
                <w:bCs/>
                <w:sz w:val="21"/>
                <w:szCs w:val="21"/>
                <w:lang w:val="en-GB"/>
              </w:rPr>
              <w:t>产量（吨）</w:t>
            </w:r>
          </w:p>
        </w:tc>
        <w:tc>
          <w:tcPr>
            <w:tcW w:w="1490" w:type="dxa"/>
          </w:tcPr>
          <w:p>
            <w:pPr>
              <w:snapToGrid w:val="0"/>
              <w:spacing w:line="0" w:lineRule="atLeast"/>
              <w:jc w:val="center"/>
              <w:rPr>
                <w:bCs/>
                <w:sz w:val="21"/>
                <w:szCs w:val="21"/>
                <w:lang w:val="en-GB"/>
              </w:rPr>
            </w:pPr>
            <w:r>
              <w:rPr>
                <w:rFonts w:hint="eastAsia"/>
                <w:bCs/>
                <w:sz w:val="21"/>
                <w:szCs w:val="21"/>
                <w:lang w:val="en-GB"/>
              </w:rPr>
              <w:t>产值（万元）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left"/>
              <w:rPr>
                <w:bCs/>
                <w:sz w:val="21"/>
                <w:szCs w:val="21"/>
                <w:lang w:val="en-GB"/>
              </w:rPr>
            </w:pPr>
          </w:p>
        </w:tc>
        <w:tc>
          <w:tcPr>
            <w:tcW w:w="2835" w:type="dxa"/>
            <w:gridSpan w:val="2"/>
          </w:tcPr>
          <w:p>
            <w:pPr>
              <w:snapToGrid w:val="0"/>
              <w:spacing w:line="0" w:lineRule="atLeast"/>
              <w:jc w:val="left"/>
              <w:rPr>
                <w:bCs/>
                <w:sz w:val="21"/>
                <w:szCs w:val="21"/>
                <w:lang w:val="en-GB"/>
              </w:rPr>
            </w:pPr>
          </w:p>
        </w:tc>
        <w:tc>
          <w:tcPr>
            <w:tcW w:w="1985" w:type="dxa"/>
            <w:gridSpan w:val="2"/>
          </w:tcPr>
          <w:p>
            <w:pPr>
              <w:snapToGrid w:val="0"/>
              <w:spacing w:line="0" w:lineRule="atLeast"/>
              <w:jc w:val="left"/>
              <w:rPr>
                <w:bCs/>
                <w:sz w:val="21"/>
                <w:szCs w:val="21"/>
                <w:lang w:val="en-GB"/>
              </w:rPr>
            </w:pPr>
          </w:p>
        </w:tc>
        <w:tc>
          <w:tcPr>
            <w:tcW w:w="1276" w:type="dxa"/>
            <w:gridSpan w:val="2"/>
          </w:tcPr>
          <w:p>
            <w:pPr>
              <w:snapToGrid w:val="0"/>
              <w:spacing w:line="0" w:lineRule="atLeast"/>
              <w:jc w:val="left"/>
              <w:rPr>
                <w:bCs/>
                <w:sz w:val="21"/>
                <w:szCs w:val="21"/>
                <w:lang w:val="en-GB"/>
              </w:rPr>
            </w:pPr>
          </w:p>
        </w:tc>
        <w:tc>
          <w:tcPr>
            <w:tcW w:w="1490" w:type="dxa"/>
          </w:tcPr>
          <w:p>
            <w:pPr>
              <w:snapToGrid w:val="0"/>
              <w:spacing w:line="0" w:lineRule="atLeast"/>
              <w:jc w:val="left"/>
              <w:rPr>
                <w:bCs/>
                <w:sz w:val="21"/>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pPr>
              <w:snapToGrid w:val="0"/>
              <w:spacing w:line="0" w:lineRule="atLeast"/>
              <w:jc w:val="left"/>
              <w:rPr>
                <w:bCs/>
                <w:sz w:val="21"/>
                <w:szCs w:val="21"/>
                <w:lang w:val="en-GB"/>
              </w:rPr>
            </w:pPr>
          </w:p>
        </w:tc>
        <w:tc>
          <w:tcPr>
            <w:tcW w:w="2835" w:type="dxa"/>
            <w:gridSpan w:val="2"/>
          </w:tcPr>
          <w:p>
            <w:pPr>
              <w:snapToGrid w:val="0"/>
              <w:spacing w:line="0" w:lineRule="atLeast"/>
              <w:jc w:val="left"/>
              <w:rPr>
                <w:bCs/>
                <w:sz w:val="21"/>
                <w:szCs w:val="21"/>
                <w:lang w:val="en-GB"/>
              </w:rPr>
            </w:pPr>
          </w:p>
        </w:tc>
        <w:tc>
          <w:tcPr>
            <w:tcW w:w="1985" w:type="dxa"/>
            <w:gridSpan w:val="2"/>
          </w:tcPr>
          <w:p>
            <w:pPr>
              <w:snapToGrid w:val="0"/>
              <w:spacing w:line="0" w:lineRule="atLeast"/>
              <w:jc w:val="left"/>
              <w:rPr>
                <w:bCs/>
                <w:sz w:val="21"/>
                <w:szCs w:val="21"/>
                <w:lang w:val="en-GB"/>
              </w:rPr>
            </w:pPr>
          </w:p>
        </w:tc>
        <w:tc>
          <w:tcPr>
            <w:tcW w:w="1276" w:type="dxa"/>
            <w:gridSpan w:val="2"/>
          </w:tcPr>
          <w:p>
            <w:pPr>
              <w:snapToGrid w:val="0"/>
              <w:spacing w:line="0" w:lineRule="atLeast"/>
              <w:jc w:val="left"/>
              <w:rPr>
                <w:bCs/>
                <w:sz w:val="21"/>
                <w:szCs w:val="21"/>
                <w:lang w:val="en-GB"/>
              </w:rPr>
            </w:pPr>
          </w:p>
        </w:tc>
        <w:tc>
          <w:tcPr>
            <w:tcW w:w="1490" w:type="dxa"/>
          </w:tcPr>
          <w:p>
            <w:pPr>
              <w:snapToGrid w:val="0"/>
              <w:spacing w:line="0" w:lineRule="atLeast"/>
              <w:jc w:val="left"/>
              <w:rPr>
                <w:bCs/>
                <w:sz w:val="21"/>
                <w:szCs w:val="21"/>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rFonts w:cs="Arial"/>
                <w:bCs/>
                <w:sz w:val="21"/>
                <w:szCs w:val="21"/>
              </w:rPr>
            </w:pPr>
          </w:p>
          <w:p>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rFonts w:cs="Arial"/>
                <w:bCs/>
                <w:sz w:val="21"/>
                <w:szCs w:val="21"/>
              </w:rPr>
            </w:pPr>
          </w:p>
          <w:p>
            <w:pPr>
              <w:snapToGrid w:val="0"/>
              <w:spacing w:line="0" w:lineRule="atLeast"/>
              <w:ind w:firstLine="630" w:firstLineChars="300"/>
              <w:jc w:val="left"/>
              <w:rPr>
                <w:bCs/>
                <w:sz w:val="21"/>
                <w:szCs w:val="21"/>
              </w:rPr>
            </w:pPr>
            <w:r>
              <w:rPr>
                <w:rFonts w:hint="eastAsia" w:cs="Arial"/>
                <w:bCs/>
                <w:sz w:val="21"/>
                <w:szCs w:val="21"/>
              </w:rPr>
              <w:t>日期：年月日</w:t>
            </w:r>
          </w:p>
        </w:tc>
      </w:tr>
    </w:tbl>
    <w:p>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U0YWZkZmQ4ZjAzNzkxYjdkNmM2YjJmZTFhMmMwOTEifQ=="/>
  </w:docVars>
  <w:rsids>
    <w:rsidRoot w:val="00000000"/>
    <w:rsid w:val="4C480F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autoRedefine/>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8"/>
    <w:autoRedefine/>
    <w:qFormat/>
    <w:uiPriority w:val="0"/>
    <w:pPr>
      <w:snapToGrid w:val="0"/>
      <w:spacing w:line="336" w:lineRule="auto"/>
      <w:ind w:firstLine="630"/>
    </w:pPr>
    <w:rPr>
      <w:sz w:val="32"/>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autoRedefine/>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168</Words>
  <Characters>960</Characters>
  <Lines>8</Lines>
  <Paragraphs>2</Paragraphs>
  <TotalTime>68</TotalTime>
  <ScaleCrop>false</ScaleCrop>
  <LinksUpToDate>false</LinksUpToDate>
  <CharactersWithSpaces>1126</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44931</cp:lastModifiedBy>
  <cp:lastPrinted>2019-05-13T03:13:00Z</cp:lastPrinted>
  <dcterms:modified xsi:type="dcterms:W3CDTF">2025-01-03T08:43:35Z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2052-12.1.0.16412</vt:lpwstr>
  </property>
</Properties>
</file>