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10674-2023-QOFH-2024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安阳天韵食品加工有限公司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91410505MA46LFLD5M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Q:未认可,O:未认可,F:未认可,H:未认可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Q：GB/T19001-2016/ISO9001:2015,O：GB/T45001-2020 / ISO45001：2018,F：ISO 22000:2018,H：危害分析与关键控制点（HACCP）体系认证要求（V1.0）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安阳天韵食品加工有限公司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河南省安阳市殷都区水冶镇安姚路与何坟村交叉口向东500米北侧1号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河南省安阳市殷都区水冶镇安姚路与何坟村交叉口向东500米北侧1号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Q：生猪屠宰、分割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O：生猪屠宰、分割所涉及场所的相关职业健康安全管理活动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F：位于河南省安阳市殷都区水冶镇安姚路与何坟村交叉口向东500米北侧1号安阳天韵食品加工有限公司的生猪屠宰、分割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H：位于河南省安阳市殷都区水冶镇安姚路与何坟村交叉口向东500米北侧1号安阳天韵食品加工有限公司的生猪屠宰、分割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安阳天韵食品加工有限公司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河南省安阳市殷都区水冶镇安姚路与何坟村交叉口向东500米北侧1号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河南省安阳市殷都区水冶镇安姚路与何坟村交叉口向东500米北侧1号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Q：生猪屠宰、分割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O：生猪屠宰、分割所涉及场所的相关职业健康安全管理活动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F：位于河南省安阳市殷都区水冶镇安姚路与何坟村交叉口向东500米北侧1号安阳天韵食品加工有限公司的生猪屠宰、分割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H：位于河南省安阳市殷都区水冶镇安姚路与何坟村交叉口向东500米北侧1号安阳天韵食品加工有限公司的生猪屠宰、分割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