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盐城市建龙机电设备制造有限公司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11546-2024-Q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2024年12月28日 上午至2024年12月28日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2024-12-25 14:00:00上午至2024-12-25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盐城市建龙机电设备制造有限公司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