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69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高特控股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24日 上午至2024年12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