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11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盐城联谊金属制品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09日 上午至2024年12月09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