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广东瑞锦琪包装机械有限公司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2024-12-09 8:30:00上午至2024-12-09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