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咸新区城市设施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750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2日 上午至2024年12月1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咸新区城市设施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