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北京成均科技有限公司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91110108697749117P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北京成均科技有限公司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北京市西城区德胜门外新风街2号天成科技大厦B座3层3006室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北京市西城区德胜门外新风街2号天成科技大厦B座3层3006、3007室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Q：应用软件的设计开发及服务；心理与教育产品（沙盘、情绪疏导产品、心理辅导产品、校园文化产品）的设计开发及服务；计算机、图书的销售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O：应用软件的设计开发及服务；心理与教育产品（沙盘、情绪疏导产品、心理辅导产品、校园文化产品）的设计开发及服务；计算机、图书的销售所涉及场所的相关职业健康安全管理活动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北京成均科技有限公司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北京市西城区德胜门外新风街2号天成科技大厦B座3层3006室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北京市西城区德胜门外新风街2号天成科技大厦B座3层3006、3007室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Q：应用软件的设计开发及服务；心理与教育产品（沙盘、情绪疏导产品、心理辅导产品、校园文化产品）的设计开发及服务；计算机、图书的销售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E：应用软件的设计开发及服务；心理与教育产品（沙盘、情绪疏导产品、心理辅导产品、校园文化产品）的设计开发及服务；计算机、图书的销售所涉及场所的相关环境管理活动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O：应用软件的设计开发及服务；心理与教育产品（沙盘、情绪疏导产品、心理辅导产品、校园文化产品）的设计开发及服务；计算机、图书的销售所涉及场所的相关职业健康安全管理活动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