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山东海物石油装备有限公司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91370502MA3PARP102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山东海物石油装备有限公司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Q：未认可：油井计量设备、天然气内燃式火炬、VOC处理设备、烟气处理设备、油气四相分离器的技术咨询服务、租赁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认可：油井计量设备、天然气内燃式火炬、VOC处理设备、烟气处理设备、油气四相分离器的销售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E：油井计量设备、天然气内燃式火炬、VOC处理设备、烟气处理设备、油气四相分离器的技术咨询服务、销售、租赁所涉及场所的相关环境管理活动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O：油井计量设备、天然气内燃式火炬、VOC处理设备、烟气处理设备、油气四相分离器的技术咨询服务、销售、租赁所涉及场所的相关职业健康安全管理活动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山东海物石油装备有限公司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Q：未认可：油井计量设备、天然气内燃式火炬、VOC处理设备、烟气处理设备、油气四相分离器的技术咨询服务、租赁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认可：油井计量设备、天然气内燃式火炬、VOC处理设备、烟气处理设备、油气四相分离器的销售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E：油井计量设备、天然气内燃式火炬、VOC处理设备、烟气处理设备、油气四相分离器的技术咨询服务、销售、租赁所涉及场所的相关环境管理活动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O：油井计量设备、天然气内燃式火炬、VOC处理设备、烟气处理设备、油气四相分离器的技术咨询服务、销售、租赁所涉及场所的相关职业健康安全管理活动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