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洁雅基业保洁服务（北京）有限公司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2017-N1EMS-2014142</w:t>
            </w:r>
          </w:p>
          <w:p>
            <w:pPr>
              <w:snapToGrid w:val="0"/>
              <w:spacing w:line="320" w:lineRule="exact"/>
              <w:ind w:left="1309"/>
              <w:rPr>
                <w:sz w:val="22"/>
                <w:szCs w:val="22"/>
                <w:highlight w:val="none"/>
              </w:rPr>
            </w:pPr>
            <w:r>
              <w:rPr>
                <w:sz w:val="22"/>
                <w:szCs w:val="22"/>
                <w:highlight w:val="none"/>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ED4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2020-07-01T03:19:48Z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