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11387-2024-QEO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四川至成环保科技有限公司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91510603MADTM2YT63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四川至成环保科技有限公司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四川省德阳市旌阳区庐山北路477号希望城-商业街(1#地块)4-12-5号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广汉市福州路二段11号内的华地财富广场1幢2单元10层4号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Q：油气田工业废水、一般固体废物处理（不含危险废物的处理和处置）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E：油气田工业废水、一般固体废物处理（不含危险废物的处理和处置）所涉及场所的相关环境管理活动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O：油气田工业废水、一般固体废物处理（不含危险废物的处理和处置）所涉及场所的相关职业健康安全管理活动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四川至成环保科技有限公司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四川省德阳市旌阳区庐山北路477号希望城-商业街(1#地块)4-12-5号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广汉市福州路二段11号内的华地财富广场1幢2单元10层4号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Q：油气田工业废水、一般固体废物处理（不含危险废物的处理和处置）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E：油气田工业废水、一般固体废物处理（不含危险废物的处理和处置）所涉及场所的相关环境管理活动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O：油气田工业废水、一般固体废物处理（不含危险废物的处理和处置）所涉及场所的相关职业健康安全管理活动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