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杭州森乐士科技有限公司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Q：GB/T 19001-2016idtISO 9001:2015,E：GB/T 24001-2016idtISO 14001:2015,O：GB/T45001—2020/ISO 45001:2018</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0237-2020-QEO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Q:一阶段现场,E:一阶段现场,O:一阶段现场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林兵</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2019-N1QMS-4059501</w:t>
            </w:r>
          </w:p>
          <w:p w:rsidR="009F508A">
            <w:pPr>
              <w:snapToGrid w:val="0"/>
              <w:spacing w:line="320" w:lineRule="exact"/>
              <w:ind w:left="1309"/>
              <w:rPr>
                <w:sz w:val="22"/>
                <w:szCs w:val="22"/>
                <w:highlight w:val="yellow"/>
              </w:rPr>
            </w:pPr>
            <w:r>
              <w:rPr>
                <w:sz w:val="22"/>
                <w:szCs w:val="22"/>
                <w:highlight w:val="yellow"/>
              </w:rPr>
              <w:t>2017-N1EMS-2059501</w:t>
            </w:r>
          </w:p>
          <w:p w:rsidR="009F508A">
            <w:pPr>
              <w:snapToGrid w:val="0"/>
              <w:spacing w:line="320" w:lineRule="exact"/>
              <w:ind w:left="1309"/>
              <w:rPr>
                <w:sz w:val="22"/>
                <w:szCs w:val="22"/>
                <w:highlight w:val="yellow"/>
              </w:rPr>
            </w:pPr>
            <w:r>
              <w:rPr>
                <w:sz w:val="22"/>
                <w:szCs w:val="22"/>
                <w:highlight w:val="yellow"/>
              </w:rPr>
              <w:t>2019-N1OHSMS-2059501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任泽华</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2019-N1QMS-3059498</w:t>
            </w:r>
          </w:p>
          <w:p w:rsidR="009F508A">
            <w:pPr>
              <w:snapToGrid w:val="0"/>
              <w:spacing w:line="320" w:lineRule="exact"/>
              <w:ind w:left="1309"/>
              <w:rPr>
                <w:sz w:val="22"/>
                <w:szCs w:val="22"/>
                <w:highlight w:val="yellow"/>
              </w:rPr>
            </w:pPr>
            <w:r>
              <w:rPr>
                <w:sz w:val="22"/>
                <w:szCs w:val="22"/>
                <w:highlight w:val="yellow"/>
              </w:rPr>
              <w:t>2018-N1EMS-2059498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王央央</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2019-N0QMS-1253196</w:t>
            </w:r>
          </w:p>
          <w:p w:rsidR="009F508A">
            <w:pPr>
              <w:snapToGrid w:val="0"/>
              <w:spacing w:line="320" w:lineRule="exact"/>
              <w:ind w:left="1309"/>
              <w:rPr>
                <w:sz w:val="22"/>
                <w:szCs w:val="22"/>
                <w:highlight w:val="yellow"/>
              </w:rPr>
            </w:pPr>
            <w:r>
              <w:rPr>
                <w:sz w:val="22"/>
                <w:szCs w:val="22"/>
                <w:highlight w:val="yellow"/>
              </w:rPr>
              <w:t>2019-N0EMS-1253196</w:t>
            </w:r>
          </w:p>
          <w:p w:rsidR="009F508A">
            <w:pPr>
              <w:snapToGrid w:val="0"/>
              <w:spacing w:line="320" w:lineRule="exact"/>
              <w:ind w:left="1309"/>
              <w:rPr>
                <w:sz w:val="22"/>
                <w:szCs w:val="22"/>
                <w:highlight w:val="yellow"/>
              </w:rPr>
            </w:pPr>
            <w:r>
              <w:rPr>
                <w:sz w:val="22"/>
                <w:szCs w:val="22"/>
                <w:highlight w:val="yellow"/>
              </w:rPr>
              <w:t>2019-N0OHSMS-1253196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