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64261B" w:rsidP="00777CA2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B04F25" w:rsidP="00777CA2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64261B">
        <w:rPr>
          <w:rFonts w:hint="eastAsia"/>
          <w:b/>
          <w:sz w:val="22"/>
          <w:szCs w:val="22"/>
        </w:rPr>
        <w:t xml:space="preserve">QMS  </w:t>
      </w:r>
      <w:bookmarkStart w:id="0" w:name="E勾选"/>
      <w:r w:rsidR="0064261B">
        <w:rPr>
          <w:rFonts w:hint="eastAsia"/>
          <w:b/>
          <w:sz w:val="22"/>
          <w:szCs w:val="22"/>
        </w:rPr>
        <w:t>■</w:t>
      </w:r>
      <w:bookmarkEnd w:id="0"/>
      <w:r w:rsidR="0064261B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64261B">
        <w:rPr>
          <w:rFonts w:hint="eastAsia"/>
          <w:b/>
          <w:sz w:val="22"/>
          <w:szCs w:val="22"/>
        </w:rPr>
        <w:t>■</w:t>
      </w:r>
      <w:bookmarkEnd w:id="1"/>
      <w:r w:rsidR="0064261B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76"/>
        <w:gridCol w:w="992"/>
        <w:gridCol w:w="2268"/>
        <w:gridCol w:w="1417"/>
        <w:gridCol w:w="2271"/>
      </w:tblGrid>
      <w:tr w:rsidR="003C672F" w:rsidRPr="00777CA2" w:rsidTr="00AF314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Pr="00777CA2" w:rsidRDefault="0064261B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4736" w:type="dxa"/>
            <w:gridSpan w:val="3"/>
            <w:vAlign w:val="center"/>
          </w:tcPr>
          <w:p w:rsidR="00BF25A4" w:rsidRPr="00777CA2" w:rsidRDefault="0064261B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bookmarkStart w:id="2" w:name="组织名称"/>
            <w:r w:rsidRPr="00777CA2">
              <w:rPr>
                <w:sz w:val="18"/>
                <w:szCs w:val="18"/>
              </w:rPr>
              <w:t>四川辉圣裕建筑工程有限公司</w:t>
            </w:r>
            <w:bookmarkEnd w:id="2"/>
          </w:p>
        </w:tc>
        <w:tc>
          <w:tcPr>
            <w:tcW w:w="1417" w:type="dxa"/>
            <w:vAlign w:val="center"/>
          </w:tcPr>
          <w:p w:rsidR="00BF25A4" w:rsidRPr="00777CA2" w:rsidRDefault="0064261B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专业小类</w:t>
            </w:r>
            <w:r w:rsidRPr="00777CA2">
              <w:rPr>
                <w:rFonts w:hint="eastAsia"/>
                <w:sz w:val="18"/>
                <w:szCs w:val="18"/>
              </w:rPr>
              <w:t>/</w:t>
            </w:r>
          </w:p>
          <w:p w:rsidR="00BF25A4" w:rsidRPr="00777CA2" w:rsidRDefault="0064261B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项目代码</w:t>
            </w:r>
          </w:p>
        </w:tc>
        <w:tc>
          <w:tcPr>
            <w:tcW w:w="2271" w:type="dxa"/>
            <w:vAlign w:val="center"/>
          </w:tcPr>
          <w:p w:rsidR="00BF25A4" w:rsidRPr="00777CA2" w:rsidRDefault="0064261B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bookmarkStart w:id="3" w:name="专业代码"/>
            <w:bookmarkStart w:id="4" w:name="_GoBack"/>
            <w:r w:rsidRPr="00777CA2">
              <w:rPr>
                <w:sz w:val="18"/>
                <w:szCs w:val="18"/>
              </w:rPr>
              <w:t>EC</w:t>
            </w:r>
            <w:r w:rsidRPr="00777CA2">
              <w:rPr>
                <w:sz w:val="18"/>
                <w:szCs w:val="18"/>
              </w:rPr>
              <w:t>：</w:t>
            </w:r>
            <w:r w:rsidRPr="00777CA2">
              <w:rPr>
                <w:sz w:val="18"/>
                <w:szCs w:val="18"/>
              </w:rPr>
              <w:t>28.02.00;35.10.00</w:t>
            </w:r>
          </w:p>
          <w:p w:rsidR="00BF25A4" w:rsidRPr="00777CA2" w:rsidRDefault="0064261B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E</w:t>
            </w:r>
            <w:r w:rsidRPr="00777CA2">
              <w:rPr>
                <w:sz w:val="18"/>
                <w:szCs w:val="18"/>
              </w:rPr>
              <w:t>：</w:t>
            </w:r>
            <w:r w:rsidRPr="00777CA2">
              <w:rPr>
                <w:sz w:val="18"/>
                <w:szCs w:val="18"/>
              </w:rPr>
              <w:t>28.02.00;35.10.00</w:t>
            </w:r>
          </w:p>
          <w:p w:rsidR="00BF25A4" w:rsidRPr="00777CA2" w:rsidRDefault="0064261B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O</w:t>
            </w:r>
            <w:r w:rsidRPr="00777CA2">
              <w:rPr>
                <w:sz w:val="18"/>
                <w:szCs w:val="18"/>
              </w:rPr>
              <w:t>：</w:t>
            </w:r>
            <w:r w:rsidRPr="00777CA2">
              <w:rPr>
                <w:sz w:val="18"/>
                <w:szCs w:val="18"/>
              </w:rPr>
              <w:t>28.02.00;35.10.00</w:t>
            </w:r>
            <w:bookmarkEnd w:id="3"/>
            <w:bookmarkEnd w:id="4"/>
          </w:p>
        </w:tc>
      </w:tr>
      <w:tr w:rsidR="003C672F" w:rsidRPr="00777CA2" w:rsidTr="00AF3144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Pr="00777CA2" w:rsidRDefault="0064261B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教师姓名</w:t>
            </w:r>
          </w:p>
        </w:tc>
        <w:tc>
          <w:tcPr>
            <w:tcW w:w="1476" w:type="dxa"/>
            <w:vAlign w:val="center"/>
          </w:tcPr>
          <w:p w:rsidR="00BF25A4" w:rsidRPr="00777CA2" w:rsidRDefault="00AF3144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李凤仪</w:t>
            </w:r>
          </w:p>
        </w:tc>
        <w:tc>
          <w:tcPr>
            <w:tcW w:w="992" w:type="dxa"/>
            <w:vAlign w:val="center"/>
          </w:tcPr>
          <w:p w:rsidR="00BF25A4" w:rsidRPr="00777CA2" w:rsidRDefault="0064261B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268" w:type="dxa"/>
            <w:vAlign w:val="center"/>
          </w:tcPr>
          <w:p w:rsidR="00AF3144" w:rsidRPr="00777CA2" w:rsidRDefault="00AF3144" w:rsidP="00AF3144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EC</w:t>
            </w:r>
            <w:r w:rsidRPr="00777CA2">
              <w:rPr>
                <w:sz w:val="18"/>
                <w:szCs w:val="18"/>
              </w:rPr>
              <w:t>：</w:t>
            </w:r>
            <w:r w:rsidRPr="00777CA2">
              <w:rPr>
                <w:sz w:val="18"/>
                <w:szCs w:val="18"/>
              </w:rPr>
              <w:t>28.02.00;35.10.00</w:t>
            </w:r>
          </w:p>
          <w:p w:rsidR="00AF3144" w:rsidRPr="00777CA2" w:rsidRDefault="00AF3144" w:rsidP="00AF3144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E</w:t>
            </w:r>
            <w:r w:rsidRPr="00777CA2">
              <w:rPr>
                <w:sz w:val="18"/>
                <w:szCs w:val="18"/>
              </w:rPr>
              <w:t>：</w:t>
            </w:r>
            <w:r w:rsidRPr="00777CA2">
              <w:rPr>
                <w:sz w:val="18"/>
                <w:szCs w:val="18"/>
              </w:rPr>
              <w:t>28.02.00;35.10.00</w:t>
            </w:r>
          </w:p>
          <w:p w:rsidR="00BF25A4" w:rsidRPr="00777CA2" w:rsidRDefault="00AF3144" w:rsidP="00AF3144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O</w:t>
            </w:r>
            <w:r w:rsidRPr="00777CA2">
              <w:rPr>
                <w:sz w:val="18"/>
                <w:szCs w:val="18"/>
              </w:rPr>
              <w:t>：</w:t>
            </w:r>
            <w:r w:rsidRPr="00777CA2">
              <w:rPr>
                <w:sz w:val="18"/>
                <w:szCs w:val="18"/>
              </w:rPr>
              <w:t>28.02.00;35.10.00</w:t>
            </w:r>
          </w:p>
        </w:tc>
        <w:tc>
          <w:tcPr>
            <w:tcW w:w="1417" w:type="dxa"/>
            <w:vAlign w:val="center"/>
          </w:tcPr>
          <w:p w:rsidR="00BF25A4" w:rsidRPr="00777CA2" w:rsidRDefault="0064261B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培训地点</w:t>
            </w:r>
          </w:p>
        </w:tc>
        <w:tc>
          <w:tcPr>
            <w:tcW w:w="2271" w:type="dxa"/>
            <w:vAlign w:val="center"/>
          </w:tcPr>
          <w:p w:rsidR="00BF25A4" w:rsidRPr="00777CA2" w:rsidRDefault="007E2CFC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</w:tr>
      <w:tr w:rsidR="00AF3144" w:rsidRPr="00777CA2" w:rsidTr="00777CA2">
        <w:trPr>
          <w:cantSplit/>
          <w:trHeight w:val="453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3144" w:rsidRPr="00777CA2" w:rsidRDefault="00AF3144">
            <w:pPr>
              <w:snapToGrid w:val="0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476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杨珍全</w:t>
            </w:r>
          </w:p>
        </w:tc>
        <w:tc>
          <w:tcPr>
            <w:tcW w:w="992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AF3144" w:rsidRPr="00777CA2" w:rsidTr="00777CA2">
        <w:trPr>
          <w:cantSplit/>
          <w:trHeight w:val="305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AF3144" w:rsidRPr="00777CA2" w:rsidRDefault="00AF3144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476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:rsidR="00AF3144" w:rsidRPr="00777CA2" w:rsidRDefault="00AF3144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3C672F" w:rsidRPr="00777CA2" w:rsidTr="00777CA2">
        <w:trPr>
          <w:cantSplit/>
          <w:trHeight w:val="10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777CA2" w:rsidRDefault="0064261B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生产工艺</w:t>
            </w:r>
            <w:r w:rsidRPr="00777CA2">
              <w:rPr>
                <w:rFonts w:hint="eastAsia"/>
                <w:sz w:val="18"/>
                <w:szCs w:val="18"/>
              </w:rPr>
              <w:t>/</w:t>
            </w:r>
          </w:p>
          <w:p w:rsidR="00BF25A4" w:rsidRPr="00777CA2" w:rsidRDefault="0064261B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F3144" w:rsidRPr="00777CA2" w:rsidRDefault="00AF3144" w:rsidP="00777CA2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1</w:t>
            </w:r>
            <w:r w:rsidRPr="00777CA2">
              <w:rPr>
                <w:rFonts w:hint="eastAsia"/>
                <w:sz w:val="18"/>
                <w:szCs w:val="18"/>
              </w:rPr>
              <w:t>、建筑施工流程：签订合同</w:t>
            </w:r>
            <w:r w:rsidRPr="00777CA2">
              <w:rPr>
                <w:rFonts w:hint="eastAsia"/>
                <w:sz w:val="18"/>
                <w:szCs w:val="18"/>
              </w:rPr>
              <w:t>---</w:t>
            </w:r>
            <w:r w:rsidRPr="00777CA2">
              <w:rPr>
                <w:rFonts w:hint="eastAsia"/>
                <w:sz w:val="18"/>
                <w:szCs w:val="18"/>
              </w:rPr>
              <w:t>施工准备—基础开挖—基础工程—主体工程—分部分项验收—竣工验收</w:t>
            </w:r>
            <w:r w:rsidRPr="00777CA2">
              <w:rPr>
                <w:rFonts w:hint="eastAsia"/>
                <w:sz w:val="18"/>
                <w:szCs w:val="18"/>
              </w:rPr>
              <w:t>---</w:t>
            </w:r>
            <w:r w:rsidRPr="00777CA2">
              <w:rPr>
                <w:rFonts w:hint="eastAsia"/>
                <w:sz w:val="18"/>
                <w:szCs w:val="18"/>
              </w:rPr>
              <w:t>交付及交付后的活动。</w:t>
            </w:r>
          </w:p>
          <w:p w:rsidR="00BF25A4" w:rsidRPr="00777CA2" w:rsidRDefault="00AF3144" w:rsidP="00777CA2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asciiTheme="minorEastAsia" w:eastAsiaTheme="minorEastAsia" w:hAnsiTheme="minorEastAsia" w:hint="eastAsia"/>
                <w:sz w:val="18"/>
                <w:szCs w:val="18"/>
              </w:rPr>
              <w:t>2、</w:t>
            </w:r>
            <w:r w:rsidRPr="00777CA2">
              <w:rPr>
                <w:rFonts w:asciiTheme="minorEastAsia" w:eastAsiaTheme="minorEastAsia" w:hAnsiTheme="minorEastAsia"/>
                <w:sz w:val="18"/>
                <w:szCs w:val="18"/>
              </w:rPr>
              <w:t>施工劳务流程</w:t>
            </w:r>
            <w:r w:rsidRPr="00777CA2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777CA2">
              <w:rPr>
                <w:rFonts w:hint="eastAsia"/>
                <w:sz w:val="18"/>
                <w:szCs w:val="18"/>
              </w:rPr>
              <w:t>竞标（人工费单价竞标）</w:t>
            </w:r>
            <w:r w:rsidRPr="00777CA2">
              <w:rPr>
                <w:rFonts w:hint="eastAsia"/>
                <w:sz w:val="18"/>
                <w:szCs w:val="18"/>
              </w:rPr>
              <w:t>---</w:t>
            </w:r>
            <w:r w:rsidRPr="00777CA2">
              <w:rPr>
                <w:rFonts w:hint="eastAsia"/>
                <w:sz w:val="18"/>
                <w:szCs w:val="18"/>
              </w:rPr>
              <w:t>中标后与甲方签订劳务合同</w:t>
            </w:r>
            <w:r w:rsidRPr="00777CA2">
              <w:rPr>
                <w:rFonts w:hint="eastAsia"/>
                <w:sz w:val="18"/>
                <w:szCs w:val="18"/>
              </w:rPr>
              <w:t>----</w:t>
            </w:r>
            <w:r w:rsidRPr="00777CA2">
              <w:rPr>
                <w:rFonts w:hint="eastAsia"/>
                <w:sz w:val="18"/>
                <w:szCs w:val="18"/>
              </w:rPr>
              <w:t>施工期间与工人签订用工合同</w:t>
            </w:r>
            <w:r w:rsidRPr="00777CA2">
              <w:rPr>
                <w:rFonts w:hint="eastAsia"/>
                <w:sz w:val="18"/>
                <w:szCs w:val="18"/>
              </w:rPr>
              <w:t>-----</w:t>
            </w:r>
            <w:r w:rsidRPr="00777CA2">
              <w:rPr>
                <w:rFonts w:hint="eastAsia"/>
                <w:sz w:val="18"/>
                <w:szCs w:val="18"/>
              </w:rPr>
              <w:t>够买保险</w:t>
            </w:r>
            <w:r w:rsidRPr="00777CA2">
              <w:rPr>
                <w:rFonts w:hint="eastAsia"/>
                <w:sz w:val="18"/>
                <w:szCs w:val="18"/>
              </w:rPr>
              <w:t>-------</w:t>
            </w:r>
            <w:r w:rsidRPr="00777CA2">
              <w:rPr>
                <w:rFonts w:hint="eastAsia"/>
                <w:sz w:val="18"/>
                <w:szCs w:val="18"/>
              </w:rPr>
              <w:t>进场施工。</w:t>
            </w:r>
            <w:r w:rsidRPr="00777CA2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3C672F" w:rsidRPr="00777CA2" w:rsidTr="00777CA2">
        <w:trPr>
          <w:cantSplit/>
          <w:trHeight w:val="11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777CA2" w:rsidRDefault="0064261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生产过程</w:t>
            </w:r>
            <w:r w:rsidRPr="00777CA2">
              <w:rPr>
                <w:rFonts w:hint="eastAsia"/>
                <w:sz w:val="18"/>
                <w:szCs w:val="18"/>
              </w:rPr>
              <w:t>/</w:t>
            </w:r>
            <w:r w:rsidRPr="00777CA2">
              <w:rPr>
                <w:rFonts w:hint="eastAsia"/>
                <w:sz w:val="18"/>
                <w:szCs w:val="18"/>
              </w:rPr>
              <w:t>服务过程</w:t>
            </w:r>
          </w:p>
          <w:p w:rsidR="00BF25A4" w:rsidRPr="00777CA2" w:rsidRDefault="0064261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的风险及控制措施</w:t>
            </w:r>
          </w:p>
          <w:p w:rsidR="00BF25A4" w:rsidRPr="00777CA2" w:rsidRDefault="0064261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AF3144" w:rsidRPr="00777CA2" w:rsidRDefault="00AF3144" w:rsidP="00777CA2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关键过程：隐蔽工程、基坑开挖、模板支护等</w:t>
            </w:r>
          </w:p>
          <w:p w:rsidR="00AF3144" w:rsidRPr="00777CA2" w:rsidRDefault="00AF3144" w:rsidP="00777CA2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制定专项方案及作业指导书；</w:t>
            </w:r>
          </w:p>
          <w:p w:rsidR="00AF3144" w:rsidRPr="00777CA2" w:rsidRDefault="00AF3144" w:rsidP="00777CA2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特殊过程：结构焊接过程、特殊防水过程、大体积混凝土浇筑等进行特殊过程确认；</w:t>
            </w:r>
          </w:p>
          <w:p w:rsidR="00BF25A4" w:rsidRPr="00777CA2" w:rsidRDefault="00AF3144" w:rsidP="00777CA2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对关键过程和特殊过程有效控制。</w:t>
            </w:r>
          </w:p>
        </w:tc>
      </w:tr>
      <w:tr w:rsidR="00AF3144" w:rsidRPr="00777CA2" w:rsidTr="004106C1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144" w:rsidRPr="00777CA2" w:rsidRDefault="00AF3144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F3144" w:rsidRPr="00777CA2" w:rsidRDefault="00AF3144" w:rsidP="00777CA2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重要环境因素</w:t>
            </w:r>
            <w:r w:rsidRPr="00777CA2">
              <w:rPr>
                <w:sz w:val="18"/>
                <w:szCs w:val="18"/>
              </w:rPr>
              <w:t>:1</w:t>
            </w:r>
            <w:r w:rsidRPr="00777CA2">
              <w:rPr>
                <w:rFonts w:hint="eastAsia"/>
                <w:sz w:val="18"/>
                <w:szCs w:val="18"/>
              </w:rPr>
              <w:t>）灰尘排放；</w:t>
            </w:r>
            <w:r w:rsidRPr="00777CA2">
              <w:rPr>
                <w:sz w:val="18"/>
                <w:szCs w:val="18"/>
              </w:rPr>
              <w:t>2</w:t>
            </w:r>
            <w:r w:rsidRPr="00777CA2">
              <w:rPr>
                <w:rFonts w:hint="eastAsia"/>
                <w:sz w:val="18"/>
                <w:szCs w:val="18"/>
              </w:rPr>
              <w:t>）噪声排放；</w:t>
            </w:r>
            <w:r w:rsidRPr="00777CA2">
              <w:rPr>
                <w:sz w:val="18"/>
                <w:szCs w:val="18"/>
              </w:rPr>
              <w:t>3</w:t>
            </w:r>
            <w:r w:rsidRPr="00777CA2">
              <w:rPr>
                <w:rFonts w:hint="eastAsia"/>
                <w:sz w:val="18"/>
                <w:szCs w:val="18"/>
              </w:rPr>
              <w:t>）固废排放；</w:t>
            </w:r>
            <w:r w:rsidRPr="00777CA2">
              <w:rPr>
                <w:sz w:val="18"/>
                <w:szCs w:val="18"/>
              </w:rPr>
              <w:t>4</w:t>
            </w:r>
            <w:r w:rsidRPr="00777CA2">
              <w:rPr>
                <w:rFonts w:hint="eastAsia"/>
                <w:sz w:val="18"/>
                <w:szCs w:val="18"/>
              </w:rPr>
              <w:t>）废水排放；</w:t>
            </w:r>
            <w:r w:rsidRPr="00777CA2">
              <w:rPr>
                <w:sz w:val="18"/>
                <w:szCs w:val="18"/>
              </w:rPr>
              <w:t>5</w:t>
            </w:r>
            <w:r w:rsidRPr="00777CA2">
              <w:rPr>
                <w:rFonts w:hint="eastAsia"/>
                <w:sz w:val="18"/>
                <w:szCs w:val="18"/>
              </w:rPr>
              <w:t>）火灾爆炸；</w:t>
            </w:r>
            <w:r w:rsidRPr="00777CA2">
              <w:rPr>
                <w:sz w:val="18"/>
                <w:szCs w:val="18"/>
              </w:rPr>
              <w:t>6</w:t>
            </w:r>
            <w:r w:rsidRPr="00777CA2">
              <w:rPr>
                <w:rFonts w:hint="eastAsia"/>
                <w:sz w:val="18"/>
                <w:szCs w:val="18"/>
              </w:rPr>
              <w:t>）资源浪费；</w:t>
            </w:r>
            <w:r w:rsidRPr="00777CA2">
              <w:rPr>
                <w:sz w:val="18"/>
                <w:szCs w:val="18"/>
              </w:rPr>
              <w:t>7</w:t>
            </w:r>
            <w:r w:rsidRPr="00777CA2">
              <w:rPr>
                <w:rFonts w:hint="eastAsia"/>
                <w:sz w:val="18"/>
                <w:szCs w:val="18"/>
              </w:rPr>
              <w:t>）废气排放。抽查以下二项环境因素的控制措施：</w:t>
            </w:r>
          </w:p>
          <w:p w:rsidR="00AF3144" w:rsidRPr="00777CA2" w:rsidRDefault="00AF3144" w:rsidP="00777CA2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1</w:t>
            </w:r>
            <w:r w:rsidRPr="00777CA2">
              <w:rPr>
                <w:rFonts w:hint="eastAsia"/>
                <w:sz w:val="18"/>
                <w:szCs w:val="18"/>
              </w:rPr>
              <w:t>、噪声控制：</w:t>
            </w:r>
            <w:r w:rsidRPr="00777CA2">
              <w:rPr>
                <w:sz w:val="18"/>
                <w:szCs w:val="18"/>
              </w:rPr>
              <w:t>1</w:t>
            </w:r>
            <w:r w:rsidRPr="00777CA2">
              <w:rPr>
                <w:rFonts w:hint="eastAsia"/>
                <w:sz w:val="18"/>
                <w:szCs w:val="18"/>
              </w:rPr>
              <w:t>）对噪声在的设备进行隔音处理；</w:t>
            </w:r>
            <w:r w:rsidRPr="00777CA2">
              <w:rPr>
                <w:sz w:val="18"/>
                <w:szCs w:val="18"/>
              </w:rPr>
              <w:t>2</w:t>
            </w:r>
            <w:r w:rsidRPr="00777CA2">
              <w:rPr>
                <w:rFonts w:hint="eastAsia"/>
                <w:sz w:val="18"/>
                <w:szCs w:val="18"/>
              </w:rPr>
              <w:t>）对噪声大的设备采取减震措施；</w:t>
            </w:r>
            <w:r w:rsidRPr="00777CA2">
              <w:rPr>
                <w:sz w:val="18"/>
                <w:szCs w:val="18"/>
              </w:rPr>
              <w:t>3</w:t>
            </w:r>
            <w:r w:rsidRPr="00777CA2">
              <w:rPr>
                <w:rFonts w:hint="eastAsia"/>
                <w:sz w:val="18"/>
                <w:szCs w:val="18"/>
              </w:rPr>
              <w:t>）加强施工设备的维护、保养；</w:t>
            </w:r>
            <w:r w:rsidRPr="00777CA2">
              <w:rPr>
                <w:sz w:val="18"/>
                <w:szCs w:val="18"/>
              </w:rPr>
              <w:t>4</w:t>
            </w:r>
            <w:r w:rsidRPr="00777CA2">
              <w:rPr>
                <w:rFonts w:hint="eastAsia"/>
                <w:sz w:val="18"/>
                <w:szCs w:val="18"/>
              </w:rPr>
              <w:t>）控制施工作业时间，避免午间、夜晚施工。</w:t>
            </w:r>
          </w:p>
          <w:p w:rsidR="00AF3144" w:rsidRPr="00777CA2" w:rsidRDefault="00AF3144" w:rsidP="00777CA2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2</w:t>
            </w:r>
            <w:r w:rsidRPr="00777CA2">
              <w:rPr>
                <w:rFonts w:hint="eastAsia"/>
                <w:sz w:val="18"/>
                <w:szCs w:val="18"/>
              </w:rPr>
              <w:t>、固废废弃物：</w:t>
            </w:r>
            <w:r w:rsidRPr="00777CA2">
              <w:rPr>
                <w:sz w:val="18"/>
                <w:szCs w:val="18"/>
              </w:rPr>
              <w:t>1)</w:t>
            </w:r>
            <w:r w:rsidRPr="00777CA2">
              <w:rPr>
                <w:rFonts w:hint="eastAsia"/>
                <w:sz w:val="18"/>
                <w:szCs w:val="18"/>
              </w:rPr>
              <w:t>可利用的物资进行回收；</w:t>
            </w:r>
            <w:r w:rsidRPr="00777CA2">
              <w:rPr>
                <w:sz w:val="18"/>
                <w:szCs w:val="18"/>
              </w:rPr>
              <w:t>2</w:t>
            </w:r>
            <w:r w:rsidRPr="00777CA2">
              <w:rPr>
                <w:rFonts w:hint="eastAsia"/>
                <w:sz w:val="18"/>
                <w:szCs w:val="18"/>
              </w:rPr>
              <w:t>）生活垃圾交环卫公司清运、处理；</w:t>
            </w:r>
            <w:r w:rsidRPr="00777CA2">
              <w:rPr>
                <w:sz w:val="18"/>
                <w:szCs w:val="18"/>
              </w:rPr>
              <w:t>3</w:t>
            </w:r>
            <w:r w:rsidRPr="00777CA2">
              <w:rPr>
                <w:rFonts w:hint="eastAsia"/>
                <w:sz w:val="18"/>
                <w:szCs w:val="18"/>
              </w:rPr>
              <w:t>）固废物交由资质的单位处理，等</w:t>
            </w:r>
          </w:p>
        </w:tc>
      </w:tr>
      <w:tr w:rsidR="00AF3144" w:rsidRPr="00777CA2" w:rsidTr="00777CA2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144" w:rsidRPr="00777CA2" w:rsidRDefault="00AF3144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F3144" w:rsidRPr="00777CA2" w:rsidRDefault="00AF3144" w:rsidP="00AF3144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火灾、触电、物体打击、机械伤害、高处坠落、中暑等</w:t>
            </w:r>
          </w:p>
          <w:p w:rsidR="00AF3144" w:rsidRPr="00777CA2" w:rsidRDefault="00AF3144" w:rsidP="00AF3144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制定管理方案和应急预案，控制有效。</w:t>
            </w:r>
          </w:p>
        </w:tc>
      </w:tr>
      <w:tr w:rsidR="00AF3144" w:rsidRPr="00777CA2" w:rsidTr="00777CA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144" w:rsidRPr="00777CA2" w:rsidRDefault="00AF3144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color w:val="000000"/>
                <w:sz w:val="18"/>
                <w:szCs w:val="18"/>
              </w:rPr>
              <w:t>建筑地基基础工程施工质量验收规范          《GB50202-2002》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color w:val="000000"/>
                <w:sz w:val="18"/>
                <w:szCs w:val="18"/>
              </w:rPr>
              <w:t>混凝土结构工程施工质量验收规范            《GB50204-2002》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钢筋混凝土高层建筑结构设计与施工规程      《JGJ3-91》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工程测量规范                              《GBJ50026-93》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砌体工程施工质量验收规范                  《GB50203-2002》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建筑地面工程施工质量验收规范              《GB50209-2002》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建筑用砂                                  《GB/T14684-2001》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钢筋焊接及验收规程                        《JGJ18-96》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  <w:tab w:val="left" w:pos="5580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钢筋焊接接头试验方法标准                  《JGJ/T27-2001》</w:t>
            </w:r>
          </w:p>
          <w:p w:rsidR="00AF3144" w:rsidRPr="00777CA2" w:rsidRDefault="00AF3144" w:rsidP="00777CA2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建筑工程施工质量验收统一标准              《GB50300-2001》</w:t>
            </w:r>
          </w:p>
          <w:p w:rsidR="00777CA2" w:rsidRPr="00777CA2" w:rsidRDefault="00777CA2" w:rsidP="00777CA2">
            <w:pPr>
              <w:spacing w:line="240" w:lineRule="exact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《输送流体用无缝钢管》</w:t>
            </w:r>
            <w:r w:rsidRPr="00777CA2">
              <w:rPr>
                <w:sz w:val="18"/>
                <w:szCs w:val="18"/>
              </w:rPr>
              <w:t>GB/T8163-2008</w:t>
            </w:r>
          </w:p>
          <w:p w:rsidR="00777CA2" w:rsidRPr="00777CA2" w:rsidRDefault="00777CA2" w:rsidP="00777CA2">
            <w:pPr>
              <w:spacing w:line="240" w:lineRule="exact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《现场设备、工业管道焊接工程施工及验收规范》</w:t>
            </w:r>
            <w:r w:rsidRPr="00777CA2">
              <w:rPr>
                <w:sz w:val="18"/>
                <w:szCs w:val="18"/>
              </w:rPr>
              <w:t>GB50236-2011</w:t>
            </w:r>
          </w:p>
          <w:p w:rsidR="00777CA2" w:rsidRPr="00777CA2" w:rsidRDefault="00777CA2" w:rsidP="00777CA2">
            <w:pPr>
              <w:spacing w:line="24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《石油天然气站内工艺管道工程施工规范》</w:t>
            </w:r>
            <w:r w:rsidRPr="00777CA2">
              <w:rPr>
                <w:rFonts w:hint="eastAsia"/>
                <w:sz w:val="18"/>
                <w:szCs w:val="18"/>
              </w:rPr>
              <w:t>GB 50540 2009</w:t>
            </w:r>
            <w:r w:rsidRPr="00777CA2">
              <w:rPr>
                <w:rFonts w:hint="eastAsia"/>
                <w:sz w:val="18"/>
                <w:szCs w:val="18"/>
              </w:rPr>
              <w:t>（</w:t>
            </w:r>
            <w:r w:rsidRPr="00777CA2">
              <w:rPr>
                <w:rFonts w:hint="eastAsia"/>
                <w:sz w:val="18"/>
                <w:szCs w:val="18"/>
              </w:rPr>
              <w:t>2012</w:t>
            </w:r>
            <w:r w:rsidRPr="00777CA2">
              <w:rPr>
                <w:rFonts w:hint="eastAsia"/>
                <w:sz w:val="18"/>
                <w:szCs w:val="18"/>
              </w:rPr>
              <w:t>版）</w:t>
            </w:r>
          </w:p>
          <w:p w:rsidR="00AF3144" w:rsidRPr="00777CA2" w:rsidRDefault="00777CA2" w:rsidP="00777CA2">
            <w:pPr>
              <w:spacing w:line="240" w:lineRule="exac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《油气田集输管道施工规范》</w:t>
            </w:r>
            <w:r w:rsidRPr="00777CA2">
              <w:rPr>
                <w:rFonts w:hint="eastAsia"/>
                <w:sz w:val="18"/>
                <w:szCs w:val="18"/>
              </w:rPr>
              <w:t>GB 50819-2013</w:t>
            </w:r>
            <w:r w:rsidRPr="00777CA2">
              <w:rPr>
                <w:rFonts w:hint="eastAsia"/>
                <w:sz w:val="18"/>
                <w:szCs w:val="18"/>
              </w:rPr>
              <w:t>等。</w:t>
            </w:r>
          </w:p>
        </w:tc>
      </w:tr>
      <w:tr w:rsidR="00AF3144" w:rsidRPr="00777CA2" w:rsidTr="00777CA2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144" w:rsidRPr="00777CA2" w:rsidRDefault="00AF3144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检验和试验项目及要求</w:t>
            </w:r>
            <w:r w:rsidRPr="00777CA2">
              <w:rPr>
                <w:rFonts w:hint="eastAsia"/>
                <w:sz w:val="18"/>
                <w:szCs w:val="18"/>
              </w:rPr>
              <w:t>(</w:t>
            </w:r>
            <w:r w:rsidRPr="00777CA2">
              <w:rPr>
                <w:rFonts w:hint="eastAsia"/>
                <w:sz w:val="18"/>
                <w:szCs w:val="18"/>
              </w:rPr>
              <w:t>如有型式试验要求</w:t>
            </w:r>
            <w:r w:rsidRPr="00777CA2">
              <w:rPr>
                <w:rFonts w:hint="eastAsia"/>
                <w:sz w:val="18"/>
                <w:szCs w:val="18"/>
              </w:rPr>
              <w:t>,</w:t>
            </w:r>
            <w:r w:rsidRPr="00777CA2">
              <w:rPr>
                <w:rFonts w:hint="eastAsia"/>
                <w:sz w:val="18"/>
                <w:szCs w:val="18"/>
              </w:rPr>
              <w:t>要进行说明</w:t>
            </w:r>
            <w:r w:rsidRPr="00777C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F3144" w:rsidRPr="00777CA2" w:rsidRDefault="00AF3144" w:rsidP="00E9774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77CA2">
              <w:rPr>
                <w:rFonts w:ascii="宋体" w:hAnsi="宋体" w:hint="eastAsia"/>
                <w:sz w:val="18"/>
                <w:szCs w:val="18"/>
              </w:rPr>
              <w:t>原材料的复检及分项分部验收和竣工验收</w:t>
            </w:r>
          </w:p>
        </w:tc>
      </w:tr>
      <w:tr w:rsidR="003C672F" w:rsidRPr="00777CA2" w:rsidTr="00777CA2">
        <w:trPr>
          <w:cantSplit/>
          <w:trHeight w:val="4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777CA2" w:rsidRDefault="0064261B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rFonts w:hint="eastAsia"/>
                <w:sz w:val="18"/>
                <w:szCs w:val="18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BF25A4" w:rsidRPr="00777CA2" w:rsidRDefault="00777CA2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77CA2">
              <w:rPr>
                <w:sz w:val="18"/>
                <w:szCs w:val="18"/>
              </w:rPr>
              <w:t>无</w:t>
            </w:r>
          </w:p>
        </w:tc>
      </w:tr>
    </w:tbl>
    <w:p w:rsidR="00BF25A4" w:rsidRPr="00777CA2" w:rsidRDefault="00787752">
      <w:pPr>
        <w:snapToGrid w:val="0"/>
        <w:rPr>
          <w:rFonts w:ascii="宋体"/>
          <w:sz w:val="18"/>
          <w:szCs w:val="18"/>
        </w:rPr>
      </w:pPr>
    </w:p>
    <w:p w:rsidR="00BF25A4" w:rsidRPr="00777CA2" w:rsidRDefault="0064261B">
      <w:pPr>
        <w:snapToGrid w:val="0"/>
        <w:rPr>
          <w:rFonts w:ascii="宋体"/>
          <w:sz w:val="18"/>
          <w:szCs w:val="18"/>
        </w:rPr>
      </w:pPr>
      <w:r w:rsidRPr="00777CA2">
        <w:rPr>
          <w:rFonts w:ascii="宋体" w:hint="eastAsia"/>
          <w:sz w:val="18"/>
          <w:szCs w:val="18"/>
        </w:rPr>
        <w:t>填表人(专业人员)：</w:t>
      </w:r>
      <w:r w:rsidRPr="00777CA2">
        <w:rPr>
          <w:rFonts w:hint="eastAsia"/>
          <w:sz w:val="18"/>
          <w:szCs w:val="18"/>
        </w:rPr>
        <w:t>日期：</w:t>
      </w:r>
      <w:r w:rsidRPr="00777CA2">
        <w:rPr>
          <w:rFonts w:ascii="宋体" w:hint="eastAsia"/>
          <w:sz w:val="18"/>
          <w:szCs w:val="18"/>
        </w:rPr>
        <w:t xml:space="preserve">  </w:t>
      </w:r>
      <w:r w:rsidR="00AF3144" w:rsidRPr="00777CA2">
        <w:rPr>
          <w:rFonts w:ascii="宋体" w:hint="eastAsia"/>
          <w:sz w:val="18"/>
          <w:szCs w:val="18"/>
        </w:rPr>
        <w:t>李凤仪</w:t>
      </w:r>
      <w:r w:rsidRPr="00777CA2">
        <w:rPr>
          <w:rFonts w:ascii="宋体" w:hint="eastAsia"/>
          <w:sz w:val="18"/>
          <w:szCs w:val="18"/>
        </w:rPr>
        <w:t xml:space="preserve">           审核组长：  </w:t>
      </w:r>
      <w:r w:rsidR="00AF3144" w:rsidRPr="00777CA2">
        <w:rPr>
          <w:rFonts w:ascii="宋体" w:hint="eastAsia"/>
          <w:sz w:val="18"/>
          <w:szCs w:val="18"/>
        </w:rPr>
        <w:t>李凤仪</w:t>
      </w:r>
      <w:r w:rsidRPr="00777CA2">
        <w:rPr>
          <w:rFonts w:ascii="宋体" w:hint="eastAsia"/>
          <w:sz w:val="18"/>
          <w:szCs w:val="18"/>
        </w:rPr>
        <w:t xml:space="preserve">              </w:t>
      </w:r>
      <w:r w:rsidRPr="00777CA2">
        <w:rPr>
          <w:rFonts w:hint="eastAsia"/>
          <w:sz w:val="18"/>
          <w:szCs w:val="18"/>
        </w:rPr>
        <w:t>日期：</w:t>
      </w:r>
      <w:r w:rsidR="007E2CFC">
        <w:rPr>
          <w:rFonts w:hint="eastAsia"/>
          <w:sz w:val="18"/>
          <w:szCs w:val="18"/>
        </w:rPr>
        <w:t>2020</w:t>
      </w:r>
      <w:r w:rsidR="007E2CFC">
        <w:rPr>
          <w:rFonts w:hint="eastAsia"/>
          <w:sz w:val="18"/>
          <w:szCs w:val="18"/>
        </w:rPr>
        <w:t>年</w:t>
      </w:r>
      <w:r w:rsidR="007E2CFC">
        <w:rPr>
          <w:rFonts w:hint="eastAsia"/>
          <w:sz w:val="18"/>
          <w:szCs w:val="18"/>
        </w:rPr>
        <w:t>6</w:t>
      </w:r>
      <w:r w:rsidR="007E2CFC">
        <w:rPr>
          <w:rFonts w:hint="eastAsia"/>
          <w:sz w:val="18"/>
          <w:szCs w:val="18"/>
        </w:rPr>
        <w:t>月</w:t>
      </w:r>
      <w:r w:rsidR="007E2CFC">
        <w:rPr>
          <w:rFonts w:hint="eastAsia"/>
          <w:sz w:val="18"/>
          <w:szCs w:val="18"/>
        </w:rPr>
        <w:t>23</w:t>
      </w:r>
      <w:r w:rsidR="007E2CFC">
        <w:rPr>
          <w:rFonts w:hint="eastAsia"/>
          <w:sz w:val="18"/>
          <w:szCs w:val="18"/>
        </w:rPr>
        <w:t>日</w:t>
      </w:r>
    </w:p>
    <w:p w:rsidR="00BF25A4" w:rsidRPr="00777CA2" w:rsidRDefault="00787752">
      <w:pPr>
        <w:snapToGrid w:val="0"/>
        <w:rPr>
          <w:rFonts w:ascii="宋体"/>
          <w:spacing w:val="-6"/>
          <w:sz w:val="18"/>
          <w:szCs w:val="18"/>
        </w:rPr>
      </w:pPr>
    </w:p>
    <w:p w:rsidR="00BF25A4" w:rsidRDefault="0064261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752" w:rsidRDefault="00787752" w:rsidP="003C672F">
      <w:pPr>
        <w:ind w:firstLine="480"/>
      </w:pPr>
      <w:r>
        <w:separator/>
      </w:r>
    </w:p>
  </w:endnote>
  <w:endnote w:type="continuationSeparator" w:id="1">
    <w:p w:rsidR="00787752" w:rsidRDefault="00787752" w:rsidP="003C672F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752" w:rsidRDefault="00787752" w:rsidP="003C672F">
      <w:pPr>
        <w:ind w:firstLine="480"/>
      </w:pPr>
      <w:r>
        <w:separator/>
      </w:r>
    </w:p>
  </w:footnote>
  <w:footnote w:type="continuationSeparator" w:id="1">
    <w:p w:rsidR="00787752" w:rsidRDefault="00787752" w:rsidP="003C672F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64261B" w:rsidP="00AF314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C002D" w:rsidP="00AF314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4261B" w:rsidP="00AF314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261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C002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72F"/>
    <w:rsid w:val="003C672F"/>
    <w:rsid w:val="004106C1"/>
    <w:rsid w:val="0064261B"/>
    <w:rsid w:val="006C002D"/>
    <w:rsid w:val="00777CA2"/>
    <w:rsid w:val="00787752"/>
    <w:rsid w:val="007E2CFC"/>
    <w:rsid w:val="00AF3144"/>
    <w:rsid w:val="00B0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20</cp:revision>
  <dcterms:created xsi:type="dcterms:W3CDTF">2015-06-17T11:40:00Z</dcterms:created>
  <dcterms:modified xsi:type="dcterms:W3CDTF">2020-06-26T13:00:00Z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