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6-2020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辉圣裕建筑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