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河北鸿美通讯器材有限公司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sz w:val="22"/>
                <w:szCs w:val="22"/>
              </w:rPr>
            </w:pPr>
            <w:r>
              <w:rPr>
                <w:rFonts w:hint="eastAsia"/>
                <w:sz w:val="22"/>
                <w:szCs w:val="22"/>
              </w:rPr>
              <w:t>■</w:t>
            </w:r>
            <w:bookmarkEnd w:id="3"/>
            <w:r>
              <w:rPr>
                <w:rFonts w:hint="eastAsia"/>
                <w:sz w:val="22"/>
                <w:szCs w:val="22"/>
              </w:rPr>
              <w:t>GB/T24001-2016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0054-2018-E-2020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吉洁</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6" w:name="_GoBack"/>
            <w:bookmarkEnd w:id="6"/>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6C7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2020-06-22T01:49:00Z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